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Calibri" w:cs="Calibri" w:eastAsia="Calibri" w:hAnsi="Calibri"/>
          <w:b w:val="1"/>
          <w:smallCaps w:val="1"/>
          <w:color w:val="000000"/>
          <w:sz w:val="22"/>
          <w:szCs w:val="22"/>
        </w:rPr>
      </w:pPr>
      <w:r w:rsidDel="00000000" w:rsidR="00000000" w:rsidRPr="00000000">
        <w:rPr>
          <w:rFonts w:ascii="Calibri" w:cs="Calibri" w:eastAsia="Calibri" w:hAnsi="Calibri"/>
          <w:b w:val="1"/>
          <w:color w:val="000000"/>
          <w:sz w:val="22"/>
          <w:szCs w:val="22"/>
          <w:rtl w:val="0"/>
        </w:rPr>
        <w:t xml:space="preserve">PRICE </w:t>
      </w:r>
      <w:r w:rsidDel="00000000" w:rsidR="00000000" w:rsidRPr="00000000">
        <w:rPr>
          <w:rFonts w:ascii="Calibri" w:cs="Calibri" w:eastAsia="Calibri" w:hAnsi="Calibri"/>
          <w:b w:val="1"/>
          <w:smallCaps w:val="1"/>
          <w:color w:val="000000"/>
          <w:sz w:val="22"/>
          <w:szCs w:val="22"/>
          <w:rtl w:val="0"/>
        </w:rPr>
        <w:t xml:space="preserve">QUOTATION FORM</w:t>
      </w:r>
    </w:p>
    <w:p w:rsidR="00000000" w:rsidDel="00000000" w:rsidP="00000000" w:rsidRDefault="00000000" w:rsidRPr="00000000" w14:paraId="00000002">
      <w:pPr>
        <w:rPr>
          <w:rFonts w:ascii="Calibri" w:cs="Calibri" w:eastAsia="Calibri" w:hAnsi="Calibri"/>
          <w:sz w:val="22"/>
          <w:szCs w:val="22"/>
        </w:rPr>
      </w:pPr>
      <w:r w:rsidDel="00000000" w:rsidR="00000000" w:rsidRPr="00000000">
        <w:rPr>
          <w:rtl w:val="0"/>
        </w:rPr>
      </w:r>
    </w:p>
    <w:tbl>
      <w:tblPr>
        <w:tblStyle w:val="Table1"/>
        <w:tblW w:w="8522.0" w:type="dxa"/>
        <w:jc w:val="left"/>
        <w:tblInd w:w="-115.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3708"/>
        <w:gridCol w:w="4814"/>
        <w:tblGridChange w:id="0">
          <w:tblGrid>
            <w:gridCol w:w="3708"/>
            <w:gridCol w:w="4814"/>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Name of Bidder:</w:t>
            </w:r>
          </w:p>
        </w:tc>
        <w:tc>
          <w:tcPr>
            <w:vAlign w:val="center"/>
          </w:tcPr>
          <w:p w:rsidR="00000000" w:rsidDel="00000000" w:rsidP="00000000" w:rsidRDefault="00000000" w:rsidRPr="00000000" w14:paraId="00000004">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Date of the quotation:</w:t>
            </w:r>
          </w:p>
        </w:tc>
        <w:tc>
          <w:tcPr>
            <w:vAlign w:val="center"/>
          </w:tcPr>
          <w:p w:rsidR="00000000" w:rsidDel="00000000" w:rsidP="00000000" w:rsidRDefault="00000000" w:rsidRPr="00000000" w14:paraId="00000006">
            <w:pPr>
              <w:jc w:val="center"/>
              <w:rPr/>
            </w:pPr>
            <w:r w:rsidDel="00000000" w:rsidR="00000000" w:rsidRPr="00000000">
              <w:rPr>
                <w:color w:val="808080"/>
                <w:rtl w:val="0"/>
              </w:rPr>
              <w:t xml:space="preserve">Click here to enter a date.</w:t>
            </w:r>
            <w:r w:rsidDel="00000000" w:rsidR="00000000" w:rsidRPr="00000000">
              <w:rPr>
                <w:rtl w:val="0"/>
              </w:rPr>
            </w:r>
          </w:p>
        </w:tc>
      </w:tr>
      <w:tr>
        <w:trPr>
          <w:cantSplit w:val="0"/>
          <w:tblHeader w:val="0"/>
        </w:trPr>
        <w:tc>
          <w:tcPr/>
          <w:p w:rsidR="00000000" w:rsidDel="00000000" w:rsidP="00000000" w:rsidRDefault="00000000" w:rsidRPr="00000000" w14:paraId="00000007">
            <w:pPr>
              <w:rPr>
                <w:b w:val="1"/>
              </w:rPr>
            </w:pPr>
            <w:r w:rsidDel="00000000" w:rsidR="00000000" w:rsidRPr="00000000">
              <w:rPr>
                <w:b w:val="1"/>
                <w:rtl w:val="0"/>
              </w:rPr>
              <w:t xml:space="preserve">Request for quotation Nº:</w:t>
            </w:r>
          </w:p>
        </w:tc>
        <w:tc>
          <w:tcPr>
            <w:vAlign w:val="center"/>
          </w:tcPr>
          <w:p w:rsidR="00000000" w:rsidDel="00000000" w:rsidP="00000000" w:rsidRDefault="00000000" w:rsidRPr="00000000" w14:paraId="00000008">
            <w:pPr>
              <w:jc w:val="center"/>
              <w:rPr/>
            </w:pPr>
            <w:r w:rsidDel="00000000" w:rsidR="00000000" w:rsidRPr="00000000">
              <w:rPr>
                <w:rtl w:val="0"/>
              </w:rPr>
              <w:t xml:space="preserve">UNFPA/MYS/RFQ/24/02</w:t>
            </w:r>
          </w:p>
        </w:tc>
      </w:tr>
      <w:tr>
        <w:trPr>
          <w:cantSplit w:val="0"/>
          <w:tblHeader w:val="0"/>
        </w:trPr>
        <w:tc>
          <w:tcPr/>
          <w:p w:rsidR="00000000" w:rsidDel="00000000" w:rsidP="00000000" w:rsidRDefault="00000000" w:rsidRPr="00000000" w14:paraId="00000009">
            <w:pPr>
              <w:rPr>
                <w:b w:val="1"/>
              </w:rPr>
            </w:pPr>
            <w:r w:rsidDel="00000000" w:rsidR="00000000" w:rsidRPr="00000000">
              <w:rPr>
                <w:b w:val="1"/>
                <w:rtl w:val="0"/>
              </w:rPr>
              <w:t xml:space="preserve">Currency of quotation:</w:t>
            </w:r>
          </w:p>
        </w:tc>
        <w:tc>
          <w:tcPr>
            <w:vAlign w:val="center"/>
          </w:tcPr>
          <w:p w:rsidR="00000000" w:rsidDel="00000000" w:rsidP="00000000" w:rsidRDefault="00000000" w:rsidRPr="00000000" w14:paraId="0000000A">
            <w:pPr>
              <w:jc w:val="center"/>
              <w:rPr/>
            </w:pPr>
            <w:r w:rsidDel="00000000" w:rsidR="00000000" w:rsidRPr="00000000">
              <w:rPr>
                <w:rtl w:val="0"/>
              </w:rPr>
              <w:t xml:space="preserve">MYR (Malaysian Ringgit)</w:t>
            </w:r>
          </w:p>
        </w:tc>
      </w:tr>
      <w:tr>
        <w:trPr>
          <w:cantSplit w:val="0"/>
          <w:trHeight w:val="220" w:hRule="atLeast"/>
          <w:tblHeader w:val="0"/>
        </w:trPr>
        <w:tc>
          <w:tcPr>
            <w:gridSpan w:val="2"/>
            <w:tcBorders>
              <w:bottom w:color="f2f2f2" w:space="0" w:sz="4" w:val="single"/>
            </w:tcBorders>
          </w:tcPr>
          <w:p w:rsidR="00000000" w:rsidDel="00000000" w:rsidP="00000000" w:rsidRDefault="00000000" w:rsidRPr="00000000" w14:paraId="0000000B">
            <w:pPr>
              <w:rPr>
                <w:b w:val="1"/>
              </w:rPr>
            </w:pPr>
            <w:r w:rsidDel="00000000" w:rsidR="00000000" w:rsidRPr="00000000">
              <w:rPr>
                <w:b w:val="1"/>
                <w:rtl w:val="0"/>
              </w:rPr>
              <w:t xml:space="preserve">Validity of quotation:</w:t>
            </w:r>
          </w:p>
          <w:p w:rsidR="00000000" w:rsidDel="00000000" w:rsidP="00000000" w:rsidRDefault="00000000" w:rsidRPr="00000000" w14:paraId="0000000C">
            <w:pPr>
              <w:jc w:val="both"/>
              <w:rPr>
                <w:b w:val="1"/>
                <w:i w:val="1"/>
              </w:rPr>
            </w:pPr>
            <w:r w:rsidDel="00000000" w:rsidR="00000000" w:rsidRPr="00000000">
              <w:rPr>
                <w:i w:val="1"/>
                <w:rtl w:val="0"/>
              </w:rPr>
              <w:t xml:space="preserve">(The quotation shall be valid for a period of at least 3 months after the submission deadline.)</w:t>
            </w:r>
            <w:r w:rsidDel="00000000" w:rsidR="00000000" w:rsidRPr="00000000">
              <w:rPr>
                <w:rtl w:val="0"/>
              </w:rPr>
            </w:r>
          </w:p>
        </w:tc>
      </w:tr>
    </w:tbl>
    <w:p w:rsidR="00000000" w:rsidDel="00000000" w:rsidP="00000000" w:rsidRDefault="00000000" w:rsidRPr="00000000" w14:paraId="0000000E">
      <w:pPr>
        <w:pStyle w:val="Title"/>
        <w:jc w:val="left"/>
        <w:rPr>
          <w:rFonts w:ascii="Calibri" w:cs="Calibri" w:eastAsia="Calibri" w:hAnsi="Calibri"/>
          <w:b w:val="0"/>
          <w:sz w:val="22"/>
          <w:szCs w:val="22"/>
          <w:u w:val="none"/>
        </w:rPr>
      </w:pPr>
      <w:r w:rsidDel="00000000" w:rsidR="00000000" w:rsidRPr="00000000">
        <w:rPr>
          <w:rtl w:val="0"/>
        </w:rPr>
      </w:r>
    </w:p>
    <w:p w:rsidR="00000000" w:rsidDel="00000000" w:rsidP="00000000" w:rsidRDefault="00000000" w:rsidRPr="00000000" w14:paraId="0000000F">
      <w:pPr>
        <w:pStyle w:val="Title"/>
        <w:jc w:val="left"/>
        <w:rPr>
          <w:rFonts w:ascii="Calibri" w:cs="Calibri" w:eastAsia="Calibri" w:hAnsi="Calibri"/>
          <w:b w:val="0"/>
          <w:sz w:val="22"/>
          <w:szCs w:val="22"/>
          <w:u w:val="none"/>
        </w:rPr>
      </w:pPr>
      <w:r w:rsidDel="00000000" w:rsidR="00000000" w:rsidRPr="00000000">
        <w:rPr>
          <w:rtl w:val="0"/>
        </w:rPr>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ind w:left="426" w:hanging="426"/>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Quoted rates must be </w:t>
      </w:r>
      <w:r w:rsidDel="00000000" w:rsidR="00000000" w:rsidRPr="00000000">
        <w:rPr>
          <w:rFonts w:ascii="Calibri" w:cs="Calibri" w:eastAsia="Calibri" w:hAnsi="Calibri"/>
          <w:b w:val="1"/>
          <w:color w:val="ff0000"/>
          <w:sz w:val="22"/>
          <w:szCs w:val="22"/>
          <w:rtl w:val="0"/>
        </w:rPr>
        <w:t xml:space="preserve">exclusive of all taxes</w:t>
      </w:r>
      <w:r w:rsidDel="00000000" w:rsidR="00000000" w:rsidRPr="00000000">
        <w:rPr>
          <w:rFonts w:ascii="Calibri" w:cs="Calibri" w:eastAsia="Calibri" w:hAnsi="Calibri"/>
          <w:color w:val="000000"/>
          <w:sz w:val="22"/>
          <w:szCs w:val="22"/>
          <w:rtl w:val="0"/>
        </w:rPr>
        <w:t xml:space="preserve">, since UNFPA is exempt from taxes. </w:t>
      </w:r>
    </w:p>
    <w:p w:rsidR="00000000" w:rsidDel="00000000" w:rsidP="00000000" w:rsidRDefault="00000000" w:rsidRPr="00000000" w14:paraId="00000011">
      <w:pPr>
        <w:pStyle w:val="Title"/>
        <w:jc w:val="left"/>
        <w:rPr>
          <w:rFonts w:ascii="Calibri" w:cs="Calibri" w:eastAsia="Calibri" w:hAnsi="Calibri"/>
          <w:b w:val="0"/>
          <w:sz w:val="22"/>
          <w:szCs w:val="22"/>
          <w:u w:val="none"/>
        </w:rPr>
      </w:pPr>
      <w:r w:rsidDel="00000000" w:rsidR="00000000" w:rsidRPr="00000000">
        <w:rPr>
          <w:rtl w:val="0"/>
        </w:rPr>
      </w:r>
    </w:p>
    <w:tbl>
      <w:tblPr>
        <w:tblStyle w:val="Table2"/>
        <w:tblW w:w="98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7711"/>
        <w:gridCol w:w="1496"/>
        <w:tblGridChange w:id="0">
          <w:tblGrid>
            <w:gridCol w:w="648"/>
            <w:gridCol w:w="7711"/>
            <w:gridCol w:w="1496"/>
          </w:tblGrid>
        </w:tblGridChange>
      </w:tblGrid>
      <w:tr>
        <w:trPr>
          <w:cantSplit w:val="0"/>
          <w:tblHeader w:val="0"/>
        </w:trPr>
        <w:tc>
          <w:tcPr>
            <w:tcBorders>
              <w:bottom w:color="000000" w:space="0" w:sz="4" w:val="single"/>
            </w:tcBorders>
            <w:shd w:fill="000080" w:val="clear"/>
            <w:vAlign w:val="center"/>
          </w:tcPr>
          <w:p w:rsidR="00000000" w:rsidDel="00000000" w:rsidP="00000000" w:rsidRDefault="00000000" w:rsidRPr="00000000" w14:paraId="00000012">
            <w:pPr>
              <w:jc w:val="center"/>
              <w:rPr>
                <w:color w:val="ffffff"/>
              </w:rPr>
            </w:pPr>
            <w:r w:rsidDel="00000000" w:rsidR="00000000" w:rsidRPr="00000000">
              <w:rPr>
                <w:color w:val="ffffff"/>
                <w:rtl w:val="0"/>
              </w:rPr>
              <w:t xml:space="preserve">Item</w:t>
            </w:r>
          </w:p>
        </w:tc>
        <w:tc>
          <w:tcPr>
            <w:tcBorders>
              <w:bottom w:color="000000" w:space="0" w:sz="4" w:val="single"/>
            </w:tcBorders>
            <w:shd w:fill="000080" w:val="clear"/>
            <w:vAlign w:val="center"/>
          </w:tcPr>
          <w:p w:rsidR="00000000" w:rsidDel="00000000" w:rsidP="00000000" w:rsidRDefault="00000000" w:rsidRPr="00000000" w14:paraId="00000013">
            <w:pPr>
              <w:jc w:val="center"/>
              <w:rPr>
                <w:color w:val="ffffff"/>
              </w:rPr>
            </w:pPr>
            <w:r w:rsidDel="00000000" w:rsidR="00000000" w:rsidRPr="00000000">
              <w:rPr>
                <w:color w:val="ffffff"/>
                <w:rtl w:val="0"/>
              </w:rPr>
              <w:t xml:space="preserve">Description</w:t>
            </w:r>
          </w:p>
        </w:tc>
        <w:tc>
          <w:tcPr>
            <w:tcBorders>
              <w:bottom w:color="000000" w:space="0" w:sz="4" w:val="single"/>
            </w:tcBorders>
            <w:shd w:fill="000080" w:val="clear"/>
            <w:vAlign w:val="center"/>
          </w:tcPr>
          <w:p w:rsidR="00000000" w:rsidDel="00000000" w:rsidP="00000000" w:rsidRDefault="00000000" w:rsidRPr="00000000" w14:paraId="00000014">
            <w:pPr>
              <w:jc w:val="center"/>
              <w:rPr>
                <w:color w:val="ffffff"/>
              </w:rPr>
            </w:pPr>
            <w:r w:rsidDel="00000000" w:rsidR="00000000" w:rsidRPr="00000000">
              <w:rPr>
                <w:color w:val="ffffff"/>
                <w:rtl w:val="0"/>
              </w:rPr>
              <w:t xml:space="preserve">Quotation</w:t>
            </w:r>
          </w:p>
        </w:tc>
      </w:tr>
      <w:tr>
        <w:trPr>
          <w:cantSplit w:val="0"/>
          <w:tblHeader w:val="0"/>
        </w:trPr>
        <w:tc>
          <w:tcPr>
            <w:gridSpan w:val="3"/>
            <w:shd w:fill="dddddd" w:val="clear"/>
          </w:tcPr>
          <w:p w:rsidR="00000000" w:rsidDel="00000000" w:rsidP="00000000" w:rsidRDefault="00000000" w:rsidRPr="00000000" w14:paraId="00000015">
            <w:pPr>
              <w:numPr>
                <w:ilvl w:val="0"/>
                <w:numId w:val="6"/>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Professional Fees</w:t>
            </w:r>
          </w:p>
        </w:tc>
      </w:tr>
      <w:tr>
        <w:trPr>
          <w:cantSplit w:val="0"/>
          <w:tblHeader w:val="0"/>
        </w:trPr>
        <w:tc>
          <w:tcPr>
            <w:shd w:fill="auto" w:val="clear"/>
          </w:tcPr>
          <w:p w:rsidR="00000000" w:rsidDel="00000000" w:rsidP="00000000" w:rsidRDefault="00000000" w:rsidRPr="00000000" w14:paraId="00000018">
            <w:pPr>
              <w:jc w:val="both"/>
              <w:rPr/>
            </w:pPr>
            <w:r w:rsidDel="00000000" w:rsidR="00000000" w:rsidRPr="00000000">
              <w:rPr>
                <w:rtl w:val="0"/>
              </w:rPr>
              <w:t xml:space="preserve">1</w:t>
            </w:r>
          </w:p>
        </w:tc>
        <w:tc>
          <w:tcPr>
            <w:shd w:fill="auto" w:val="clear"/>
          </w:tcPr>
          <w:p w:rsidR="00000000" w:rsidDel="00000000" w:rsidP="00000000" w:rsidRDefault="00000000" w:rsidRPr="00000000" w14:paraId="00000019">
            <w:pPr>
              <w:rPr/>
            </w:pPr>
            <w:r w:rsidDel="00000000" w:rsidR="00000000" w:rsidRPr="00000000">
              <w:rPr>
                <w:rtl w:val="0"/>
              </w:rPr>
              <w:t xml:space="preserve">Lead Ice-Breaking Sessions, Team-Building Activities, and Refreshing Sessions</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360" w:hanging="360"/>
              <w:rPr>
                <w:color w:val="000000"/>
              </w:rPr>
            </w:pPr>
            <w:r w:rsidDel="00000000" w:rsidR="00000000" w:rsidRPr="00000000">
              <w:rPr>
                <w:rtl w:val="0"/>
              </w:rPr>
              <w:t xml:space="preserve">Foster a positive and energised atmosphere, creating an environment conducive to effective collaboration.</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360" w:hanging="360"/>
              <w:rPr>
                <w:u w:val="none"/>
              </w:rPr>
            </w:pPr>
            <w:r w:rsidDel="00000000" w:rsidR="00000000" w:rsidRPr="00000000">
              <w:rPr>
                <w:rtl w:val="0"/>
              </w:rPr>
              <w:t xml:space="preserve">Engaging in ice-breaking activities, energising team-building exercises, and refreshing sessions to maintain participants' focus.</w:t>
            </w:r>
          </w:p>
        </w:tc>
        <w:tc>
          <w:tcPr>
            <w:shd w:fill="auto" w:val="clear"/>
          </w:tcPr>
          <w:p w:rsidR="00000000" w:rsidDel="00000000" w:rsidP="00000000" w:rsidRDefault="00000000" w:rsidRPr="00000000" w14:paraId="0000001C">
            <w:pPr>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D">
            <w:pPr>
              <w:jc w:val="both"/>
              <w:rPr/>
            </w:pPr>
            <w:r w:rsidDel="00000000" w:rsidR="00000000" w:rsidRPr="00000000">
              <w:rPr>
                <w:rtl w:val="0"/>
              </w:rPr>
              <w:t xml:space="preserve">2</w:t>
            </w:r>
          </w:p>
        </w:tc>
        <w:tc>
          <w:tcPr>
            <w:shd w:fill="auto" w:val="clear"/>
          </w:tcPr>
          <w:p w:rsidR="00000000" w:rsidDel="00000000" w:rsidP="00000000" w:rsidRDefault="00000000" w:rsidRPr="00000000" w14:paraId="0000001E">
            <w:pPr>
              <w:rPr/>
            </w:pPr>
            <w:r w:rsidDel="00000000" w:rsidR="00000000" w:rsidRPr="00000000">
              <w:rPr>
                <w:rtl w:val="0"/>
              </w:rPr>
              <w:t xml:space="preserve">Conduct Group Work and Activities Related to Trust, Respect, Belonging, Commitment, Accountability, Team Spirit, and Innovation:</w:t>
            </w:r>
          </w:p>
          <w:p w:rsidR="00000000" w:rsidDel="00000000" w:rsidP="00000000" w:rsidRDefault="00000000" w:rsidRPr="00000000" w14:paraId="0000001F">
            <w:pPr>
              <w:numPr>
                <w:ilvl w:val="0"/>
                <w:numId w:val="3"/>
              </w:num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ind w:left="360"/>
              <w:jc w:val="both"/>
              <w:rPr>
                <w:rFonts w:ascii="Calibri" w:cs="Calibri" w:eastAsia="Calibri" w:hAnsi="Calibri"/>
              </w:rPr>
            </w:pPr>
            <w:r w:rsidDel="00000000" w:rsidR="00000000" w:rsidRPr="00000000">
              <w:rPr>
                <w:rtl w:val="0"/>
              </w:rPr>
              <w:t xml:space="preserve">Strengthen the organisational culture, build trust, and enhance team dynamics.</w:t>
            </w:r>
          </w:p>
          <w:p w:rsidR="00000000" w:rsidDel="00000000" w:rsidP="00000000" w:rsidRDefault="00000000" w:rsidRPr="00000000" w14:paraId="00000020">
            <w:pPr>
              <w:numPr>
                <w:ilvl w:val="0"/>
                <w:numId w:val="3"/>
              </w:num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ind w:left="360"/>
              <w:jc w:val="both"/>
              <w:rPr>
                <w:rFonts w:ascii="Calibri" w:cs="Calibri" w:eastAsia="Calibri" w:hAnsi="Calibri"/>
              </w:rPr>
            </w:pPr>
            <w:r w:rsidDel="00000000" w:rsidR="00000000" w:rsidRPr="00000000">
              <w:rPr>
                <w:rtl w:val="0"/>
              </w:rPr>
              <w:t xml:space="preserve">Tailored group activities, discussions, and workshops addressing trust, respect, belonging, commitment, accountability, team spirit, and innovation.</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 </w:t>
            </w:r>
          </w:p>
        </w:tc>
        <w:tc>
          <w:tcPr>
            <w:shd w:fill="auto" w:val="clear"/>
          </w:tcPr>
          <w:p w:rsidR="00000000" w:rsidDel="00000000" w:rsidP="00000000" w:rsidRDefault="00000000" w:rsidRPr="00000000" w14:paraId="00000022">
            <w:pPr>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3">
            <w:pPr>
              <w:jc w:val="both"/>
              <w:rPr/>
            </w:pPr>
            <w:r w:rsidDel="00000000" w:rsidR="00000000" w:rsidRPr="00000000">
              <w:rPr>
                <w:rtl w:val="0"/>
              </w:rPr>
              <w:t xml:space="preserve">3</w:t>
            </w:r>
          </w:p>
        </w:tc>
        <w:tc>
          <w:tcPr>
            <w:shd w:fill="auto" w:val="clear"/>
          </w:tcPr>
          <w:p w:rsidR="00000000" w:rsidDel="00000000" w:rsidP="00000000" w:rsidRDefault="00000000" w:rsidRPr="00000000" w14:paraId="00000024">
            <w:pPr>
              <w:rPr/>
            </w:pPr>
            <w:r w:rsidDel="00000000" w:rsidR="00000000" w:rsidRPr="00000000">
              <w:rPr>
                <w:rtl w:val="0"/>
              </w:rPr>
              <w:t xml:space="preserve">Facilitate Team-Building Activities During the Joint Staff Retreat:</w:t>
            </w:r>
          </w:p>
          <w:p w:rsidR="00000000" w:rsidDel="00000000" w:rsidP="00000000" w:rsidRDefault="00000000" w:rsidRPr="00000000" w14:paraId="00000025">
            <w:pPr>
              <w:numPr>
                <w:ilvl w:val="0"/>
                <w:numId w:val="3"/>
              </w:num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ind w:left="360"/>
              <w:jc w:val="both"/>
              <w:rPr>
                <w:rFonts w:ascii="Calibri" w:cs="Calibri" w:eastAsia="Calibri" w:hAnsi="Calibri"/>
              </w:rPr>
            </w:pPr>
            <w:r w:rsidDel="00000000" w:rsidR="00000000" w:rsidRPr="00000000">
              <w:rPr>
                <w:rtl w:val="0"/>
              </w:rPr>
              <w:t xml:space="preserve">Enhance collaboration, communication, and camaraderie among staff members.</w:t>
            </w:r>
          </w:p>
          <w:p w:rsidR="00000000" w:rsidDel="00000000" w:rsidP="00000000" w:rsidRDefault="00000000" w:rsidRPr="00000000" w14:paraId="00000026">
            <w:pPr>
              <w:numPr>
                <w:ilvl w:val="0"/>
                <w:numId w:val="3"/>
              </w:num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ind w:left="360"/>
              <w:jc w:val="both"/>
              <w:rPr>
                <w:rFonts w:ascii="Calibri" w:cs="Calibri" w:eastAsia="Calibri" w:hAnsi="Calibri"/>
              </w:rPr>
            </w:pPr>
            <w:r w:rsidDel="00000000" w:rsidR="00000000" w:rsidRPr="00000000">
              <w:rPr>
                <w:rtl w:val="0"/>
              </w:rPr>
              <w:t xml:space="preserve">Experienced facilitators, team-building materials, and engaging activities that promote teamwork.</w:t>
            </w:r>
          </w:p>
        </w:tc>
        <w:tc>
          <w:tcPr>
            <w:shd w:fill="auto" w:val="clear"/>
          </w:tcPr>
          <w:p w:rsidR="00000000" w:rsidDel="00000000" w:rsidP="00000000" w:rsidRDefault="00000000" w:rsidRPr="00000000" w14:paraId="00000027">
            <w:pPr>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8">
            <w:pPr>
              <w:jc w:val="both"/>
              <w:rPr/>
            </w:pPr>
            <w:r w:rsidDel="00000000" w:rsidR="00000000" w:rsidRPr="00000000">
              <w:rPr>
                <w:rtl w:val="0"/>
              </w:rPr>
              <w:t xml:space="preserve">4</w:t>
            </w:r>
          </w:p>
        </w:tc>
        <w:tc>
          <w:tcPr>
            <w:shd w:fill="auto" w:val="clear"/>
          </w:tcPr>
          <w:p w:rsidR="00000000" w:rsidDel="00000000" w:rsidP="00000000" w:rsidRDefault="00000000" w:rsidRPr="00000000" w14:paraId="00000029">
            <w:pPr>
              <w:rPr/>
            </w:pPr>
            <w:r w:rsidDel="00000000" w:rsidR="00000000" w:rsidRPr="00000000">
              <w:rPr>
                <w:rtl w:val="0"/>
              </w:rPr>
              <w:t xml:space="preserve">Proposal of Activities:</w:t>
            </w:r>
          </w:p>
          <w:p w:rsidR="00000000" w:rsidDel="00000000" w:rsidP="00000000" w:rsidRDefault="00000000" w:rsidRPr="00000000" w14:paraId="0000002A">
            <w:pPr>
              <w:numPr>
                <w:ilvl w:val="0"/>
                <w:numId w:val="4"/>
              </w:num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ind w:left="360"/>
              <w:jc w:val="both"/>
            </w:pPr>
            <w:r w:rsidDel="00000000" w:rsidR="00000000" w:rsidRPr="00000000">
              <w:rPr>
                <w:rtl w:val="0"/>
              </w:rPr>
              <w:t xml:space="preserve">Provide a proposal that is tailored to the needs of the activities during the retreat (indoor and outdoor)</w:t>
            </w:r>
          </w:p>
        </w:tc>
        <w:tc>
          <w:tcPr>
            <w:shd w:fill="auto" w:val="clear"/>
          </w:tcPr>
          <w:p w:rsidR="00000000" w:rsidDel="00000000" w:rsidP="00000000" w:rsidRDefault="00000000" w:rsidRPr="00000000" w14:paraId="0000002B">
            <w:pPr>
              <w:jc w:val="both"/>
              <w:rPr/>
            </w:pPr>
            <w:r w:rsidDel="00000000" w:rsidR="00000000" w:rsidRPr="00000000">
              <w:rPr>
                <w:rtl w:val="0"/>
              </w:rPr>
            </w:r>
          </w:p>
        </w:tc>
      </w:tr>
      <w:tr>
        <w:trPr>
          <w:cantSplit w:val="0"/>
          <w:tblHeader w:val="0"/>
        </w:trPr>
        <w:tc>
          <w:tcPr>
            <w:gridSpan w:val="2"/>
            <w:tcBorders>
              <w:bottom w:color="000000" w:space="0" w:sz="4" w:val="single"/>
            </w:tcBorders>
            <w:shd w:fill="auto" w:val="clear"/>
          </w:tcPr>
          <w:p w:rsidR="00000000" w:rsidDel="00000000" w:rsidP="00000000" w:rsidRDefault="00000000" w:rsidRPr="00000000" w14:paraId="0000002C">
            <w:pPr>
              <w:jc w:val="right"/>
              <w:rPr>
                <w:i w:val="1"/>
              </w:rPr>
            </w:pPr>
            <w:r w:rsidDel="00000000" w:rsidR="00000000" w:rsidRPr="00000000">
              <w:rPr>
                <w:i w:val="1"/>
                <w:rtl w:val="0"/>
              </w:rPr>
              <w:t xml:space="preserve">Total  Fees</w:t>
            </w:r>
          </w:p>
        </w:tc>
        <w:tc>
          <w:tcPr>
            <w:tcBorders>
              <w:bottom w:color="000000" w:space="0" w:sz="4" w:val="single"/>
            </w:tcBorders>
            <w:shd w:fill="auto" w:val="clear"/>
          </w:tcPr>
          <w:p w:rsidR="00000000" w:rsidDel="00000000" w:rsidP="00000000" w:rsidRDefault="00000000" w:rsidRPr="00000000" w14:paraId="0000002E">
            <w:pPr>
              <w:jc w:val="right"/>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2F">
            <w:pPr>
              <w:jc w:val="right"/>
              <w:rPr>
                <w:b w:val="1"/>
                <w:i w:val="1"/>
              </w:rPr>
            </w:pPr>
            <w:r w:rsidDel="00000000" w:rsidR="00000000" w:rsidRPr="00000000">
              <w:rPr>
                <w:b w:val="1"/>
                <w:i w:val="1"/>
                <w:rtl w:val="0"/>
              </w:rPr>
              <w:t xml:space="preserve">Total Price </w:t>
            </w:r>
          </w:p>
          <w:p w:rsidR="00000000" w:rsidDel="00000000" w:rsidP="00000000" w:rsidRDefault="00000000" w:rsidRPr="00000000" w14:paraId="00000030">
            <w:pPr>
              <w:jc w:val="center"/>
              <w:rPr>
                <w:i w:val="1"/>
              </w:rPr>
            </w:pPr>
            <w:r w:rsidDel="00000000" w:rsidR="00000000" w:rsidRPr="00000000">
              <w:rPr>
                <w:rtl w:val="0"/>
              </w:rPr>
            </w:r>
          </w:p>
        </w:tc>
        <w:tc>
          <w:tcPr>
            <w:shd w:fill="auto" w:val="clear"/>
            <w:vAlign w:val="center"/>
          </w:tcPr>
          <w:p w:rsidR="00000000" w:rsidDel="00000000" w:rsidP="00000000" w:rsidRDefault="00000000" w:rsidRPr="00000000" w14:paraId="00000032">
            <w:pPr>
              <w:jc w:val="right"/>
              <w:rPr/>
            </w:pPr>
            <w:r w:rsidDel="00000000" w:rsidR="00000000" w:rsidRPr="00000000">
              <w:rPr>
                <w:rtl w:val="0"/>
              </w:rPr>
            </w:r>
          </w:p>
        </w:tc>
      </w:tr>
    </w:tbl>
    <w:p w:rsidR="00000000" w:rsidDel="00000000" w:rsidP="00000000" w:rsidRDefault="00000000" w:rsidRPr="00000000" w14:paraId="0000003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7">
      <w:pPr>
        <w:tabs>
          <w:tab w:val="left" w:leader="none" w:pos="-180"/>
          <w:tab w:val="right" w:leader="none" w:pos="1980"/>
          <w:tab w:val="left" w:leader="none" w:pos="2160"/>
          <w:tab w:val="left" w:leader="none" w:pos="4320"/>
        </w:tabs>
        <w:rPr>
          <w:rFonts w:ascii="Calibri" w:cs="Calibri" w:eastAsia="Calibri" w:hAnsi="Calibri"/>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46495" cy="752475"/>
                <wp:effectExtent b="0" l="0" r="0" t="0"/>
                <wp:wrapNone/>
                <wp:docPr id="321" name=""/>
                <a:graphic>
                  <a:graphicData uri="http://schemas.microsoft.com/office/word/2010/wordprocessingShape">
                    <wps:wsp>
                      <wps:cNvSpPr/>
                      <wps:cNvPr id="2" name="Shape 2"/>
                      <wps:spPr>
                        <a:xfrm>
                          <a:off x="2256090" y="3437100"/>
                          <a:ext cx="6179820" cy="6858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20"/>
                                <w:vertAlign w:val="baseline"/>
                              </w:rPr>
                              <w:t xml:space="preserve">Vendor’s Comments</w:t>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246495" cy="752475"/>
                <wp:effectExtent b="0" l="0" r="0" t="0"/>
                <wp:wrapNone/>
                <wp:docPr id="32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246495" cy="752475"/>
                        </a:xfrm>
                        <a:prstGeom prst="rect"/>
                        <a:ln/>
                      </pic:spPr>
                    </pic:pic>
                  </a:graphicData>
                </a:graphic>
              </wp:anchor>
            </w:drawing>
          </mc:Fallback>
        </mc:AlternateContent>
      </w:r>
    </w:p>
    <w:p w:rsidR="00000000" w:rsidDel="00000000" w:rsidP="00000000" w:rsidRDefault="00000000" w:rsidRPr="00000000" w14:paraId="00000038">
      <w:pPr>
        <w:tabs>
          <w:tab w:val="left" w:leader="none" w:pos="-180"/>
          <w:tab w:val="right" w:leader="none" w:pos="1980"/>
          <w:tab w:val="left" w:leader="none" w:pos="2160"/>
          <w:tab w:val="left" w:leader="none" w:pos="432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9">
      <w:pPr>
        <w:tabs>
          <w:tab w:val="left" w:leader="none" w:pos="-180"/>
          <w:tab w:val="right" w:leader="none" w:pos="1980"/>
          <w:tab w:val="left" w:leader="none" w:pos="2160"/>
          <w:tab w:val="left" w:leader="none" w:pos="432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A">
      <w:pPr>
        <w:tabs>
          <w:tab w:val="left" w:leader="none" w:pos="-180"/>
          <w:tab w:val="right" w:leader="none" w:pos="1980"/>
          <w:tab w:val="left" w:leader="none" w:pos="2160"/>
          <w:tab w:val="left" w:leader="none" w:pos="432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B">
      <w:pPr>
        <w:tabs>
          <w:tab w:val="left" w:leader="none" w:pos="-180"/>
          <w:tab w:val="right" w:leader="none" w:pos="1980"/>
          <w:tab w:val="left" w:leader="none" w:pos="2160"/>
          <w:tab w:val="left" w:leader="none" w:pos="432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851"/>
        </w:tabs>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hereby certify that the company mentioned above, which I am duly authorized to sign for, has reviewed RFQ UNFPA/MYS/RFQ/2</w:t>
      </w:r>
      <w:r w:rsidDel="00000000" w:rsidR="00000000" w:rsidRPr="00000000">
        <w:rPr>
          <w:rFonts w:ascii="Calibri" w:cs="Calibri" w:eastAsia="Calibri" w:hAnsi="Calibri"/>
          <w:sz w:val="22"/>
          <w:szCs w:val="22"/>
          <w:rtl w:val="0"/>
        </w:rPr>
        <w:t xml:space="preserve">4</w:t>
      </w:r>
      <w:r w:rsidDel="00000000" w:rsidR="00000000" w:rsidRPr="00000000">
        <w:rPr>
          <w:rFonts w:ascii="Calibri" w:cs="Calibri" w:eastAsia="Calibri" w:hAnsi="Calibri"/>
          <w:color w:val="000000"/>
          <w:sz w:val="22"/>
          <w:szCs w:val="22"/>
          <w:rtl w:val="0"/>
        </w:rPr>
        <w:t xml:space="preserve">/0</w:t>
      </w:r>
      <w:r w:rsidDel="00000000" w:rsidR="00000000" w:rsidRPr="00000000">
        <w:rPr>
          <w:rFonts w:ascii="Calibri" w:cs="Calibri" w:eastAsia="Calibri" w:hAnsi="Calibri"/>
          <w:sz w:val="22"/>
          <w:szCs w:val="22"/>
          <w:rtl w:val="0"/>
        </w:rPr>
        <w:t xml:space="preserve">1</w:t>
      </w:r>
      <w:r w:rsidDel="00000000" w:rsidR="00000000" w:rsidRPr="00000000">
        <w:rPr>
          <w:rFonts w:ascii="Calibri" w:cs="Calibri" w:eastAsia="Calibri" w:hAnsi="Calibri"/>
          <w:color w:val="000000"/>
          <w:sz w:val="22"/>
          <w:szCs w:val="22"/>
          <w:rtl w:val="0"/>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851"/>
        </w:tabs>
        <w:jc w:val="both"/>
        <w:rPr>
          <w:rFonts w:ascii="Calibri" w:cs="Calibri" w:eastAsia="Calibri" w:hAnsi="Calibri"/>
          <w:color w:val="000000"/>
          <w:sz w:val="22"/>
          <w:szCs w:val="22"/>
        </w:rPr>
      </w:pPr>
      <w:r w:rsidDel="00000000" w:rsidR="00000000" w:rsidRPr="00000000">
        <w:rPr>
          <w:rtl w:val="0"/>
        </w:rPr>
      </w:r>
    </w:p>
    <w:tbl>
      <w:tblPr>
        <w:tblStyle w:val="Table3"/>
        <w:tblW w:w="9855.0" w:type="dxa"/>
        <w:jc w:val="left"/>
        <w:tblInd w:w="-11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4927"/>
        <w:gridCol w:w="2464"/>
        <w:gridCol w:w="2464"/>
        <w:tblGridChange w:id="0">
          <w:tblGrid>
            <w:gridCol w:w="4927"/>
            <w:gridCol w:w="2464"/>
            <w:gridCol w:w="2464"/>
          </w:tblGrid>
        </w:tblGridChange>
      </w:tblGrid>
      <w:tr>
        <w:trPr>
          <w:cantSplit w:val="0"/>
          <w:tblHeader w:val="0"/>
        </w:trPr>
        <w:tc>
          <w:tcPr>
            <w:shd w:fill="auto" w:val="clear"/>
            <w:vAlign w:val="center"/>
          </w:tcPr>
          <w:p w:rsidR="00000000" w:rsidDel="00000000" w:rsidP="00000000" w:rsidRDefault="00000000" w:rsidRPr="00000000" w14:paraId="0000003E">
            <w:pPr>
              <w:tabs>
                <w:tab w:val="left" w:leader="none" w:pos="-180"/>
                <w:tab w:val="right" w:leader="none" w:pos="1980"/>
                <w:tab w:val="left" w:leader="none" w:pos="2160"/>
                <w:tab w:val="left" w:leader="none" w:pos="4320"/>
              </w:tabs>
              <w:rPr/>
            </w:pPr>
            <w:r w:rsidDel="00000000" w:rsidR="00000000" w:rsidRPr="00000000">
              <w:rPr>
                <w:rtl w:val="0"/>
              </w:rPr>
            </w:r>
          </w:p>
          <w:p w:rsidR="00000000" w:rsidDel="00000000" w:rsidP="00000000" w:rsidRDefault="00000000" w:rsidRPr="00000000" w14:paraId="0000003F">
            <w:pPr>
              <w:tabs>
                <w:tab w:val="left" w:leader="none" w:pos="-180"/>
                <w:tab w:val="right" w:leader="none" w:pos="1980"/>
                <w:tab w:val="left" w:leader="none" w:pos="2160"/>
                <w:tab w:val="left" w:leader="none" w:pos="4320"/>
              </w:tabs>
              <w:rPr/>
            </w:pPr>
            <w:r w:rsidDel="00000000" w:rsidR="00000000" w:rsidRPr="00000000">
              <w:rPr>
                <w:rtl w:val="0"/>
              </w:rPr>
            </w:r>
          </w:p>
          <w:p w:rsidR="00000000" w:rsidDel="00000000" w:rsidP="00000000" w:rsidRDefault="00000000" w:rsidRPr="00000000" w14:paraId="00000040">
            <w:pPr>
              <w:tabs>
                <w:tab w:val="left" w:leader="none" w:pos="-180"/>
                <w:tab w:val="right" w:leader="none" w:pos="1980"/>
                <w:tab w:val="left" w:leader="none" w:pos="2160"/>
                <w:tab w:val="left" w:leader="none" w:pos="4320"/>
              </w:tabs>
              <w:rPr/>
            </w:pPr>
            <w:r w:rsidDel="00000000" w:rsidR="00000000" w:rsidRPr="00000000">
              <w:rPr>
                <w:rtl w:val="0"/>
              </w:rPr>
            </w:r>
          </w:p>
        </w:tc>
        <w:tc>
          <w:tcPr>
            <w:vAlign w:val="center"/>
          </w:tcPr>
          <w:p w:rsidR="00000000" w:rsidDel="00000000" w:rsidP="00000000" w:rsidRDefault="00000000" w:rsidRPr="00000000" w14:paraId="00000041">
            <w:pPr>
              <w:tabs>
                <w:tab w:val="left" w:leader="none" w:pos="-180"/>
                <w:tab w:val="right" w:leader="none" w:pos="1980"/>
                <w:tab w:val="left" w:leader="none" w:pos="2160"/>
                <w:tab w:val="left" w:leader="none" w:pos="4320"/>
              </w:tabs>
              <w:jc w:val="center"/>
              <w:rPr/>
            </w:pPr>
            <w:r w:rsidDel="00000000" w:rsidR="00000000" w:rsidRPr="00000000">
              <w:rPr>
                <w:color w:val="808080"/>
                <w:rtl w:val="0"/>
              </w:rPr>
              <w:t xml:space="preserve">Click here to enter a date.</w:t>
            </w:r>
            <w:r w:rsidDel="00000000" w:rsidR="00000000" w:rsidRPr="00000000">
              <w:rPr>
                <w:rtl w:val="0"/>
              </w:rPr>
            </w:r>
          </w:p>
        </w:tc>
        <w:tc>
          <w:tcPr>
            <w:vAlign w:val="center"/>
          </w:tcPr>
          <w:p w:rsidR="00000000" w:rsidDel="00000000" w:rsidP="00000000" w:rsidRDefault="00000000" w:rsidRPr="00000000" w14:paraId="00000042">
            <w:pPr>
              <w:tabs>
                <w:tab w:val="left" w:leader="none" w:pos="-180"/>
                <w:tab w:val="right" w:leader="none" w:pos="1980"/>
                <w:tab w:val="left" w:leader="none" w:pos="2160"/>
                <w:tab w:val="left" w:leader="none" w:pos="4320"/>
              </w:tabs>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43">
            <w:pPr>
              <w:tabs>
                <w:tab w:val="left" w:leader="none" w:pos="-180"/>
                <w:tab w:val="right" w:leader="none" w:pos="1980"/>
                <w:tab w:val="left" w:leader="none" w:pos="2160"/>
                <w:tab w:val="left" w:leader="none" w:pos="4320"/>
              </w:tabs>
              <w:jc w:val="center"/>
              <w:rPr/>
            </w:pPr>
            <w:r w:rsidDel="00000000" w:rsidR="00000000" w:rsidRPr="00000000">
              <w:rPr>
                <w:rtl w:val="0"/>
              </w:rPr>
              <w:t xml:space="preserve">Name and title</w:t>
            </w:r>
          </w:p>
        </w:tc>
        <w:tc>
          <w:tcPr>
            <w:gridSpan w:val="2"/>
            <w:vAlign w:val="center"/>
          </w:tcPr>
          <w:p w:rsidR="00000000" w:rsidDel="00000000" w:rsidP="00000000" w:rsidRDefault="00000000" w:rsidRPr="00000000" w14:paraId="00000044">
            <w:pPr>
              <w:tabs>
                <w:tab w:val="left" w:leader="none" w:pos="-180"/>
                <w:tab w:val="right" w:leader="none" w:pos="1980"/>
                <w:tab w:val="left" w:leader="none" w:pos="2160"/>
                <w:tab w:val="left" w:leader="none" w:pos="4320"/>
              </w:tabs>
              <w:jc w:val="center"/>
              <w:rPr/>
            </w:pPr>
            <w:r w:rsidDel="00000000" w:rsidR="00000000" w:rsidRPr="00000000">
              <w:rPr>
                <w:rtl w:val="0"/>
              </w:rPr>
              <w:t xml:space="preserve">Date and place</w:t>
            </w:r>
          </w:p>
        </w:tc>
      </w:tr>
    </w:tbl>
    <w:p w:rsidR="00000000" w:rsidDel="00000000" w:rsidP="00000000" w:rsidRDefault="00000000" w:rsidRPr="00000000" w14:paraId="00000046">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7">
      <w:pPr>
        <w:spacing w:after="240" w:before="240"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DECLARATION FROM</w:t>
      </w:r>
      <w:r w:rsidDel="00000000" w:rsidR="00000000" w:rsidRPr="00000000">
        <w:rPr>
          <w:rtl w:val="0"/>
        </w:rPr>
      </w:r>
    </w:p>
    <w:p w:rsidR="00000000" w:rsidDel="00000000" w:rsidP="00000000" w:rsidRDefault="00000000" w:rsidRPr="00000000" w14:paraId="00000048">
      <w:pPr>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undersigned, being a duly authorized representative of the Company represents and declares that:</w:t>
      </w:r>
    </w:p>
    <w:tbl>
      <w:tblPr>
        <w:tblStyle w:val="Table4"/>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6135"/>
        <w:gridCol w:w="1065"/>
        <w:gridCol w:w="975"/>
        <w:tblGridChange w:id="0">
          <w:tblGrid>
            <w:gridCol w:w="900"/>
            <w:gridCol w:w="6135"/>
            <w:gridCol w:w="1065"/>
            <w:gridCol w:w="975"/>
          </w:tblGrid>
        </w:tblGridChange>
      </w:tblGrid>
      <w:tr>
        <w:trPr>
          <w:cantSplit w:val="0"/>
          <w:trHeight w:val="10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keepNext w:val="1"/>
              <w:keepLines w:val="1"/>
              <w:ind w:left="720" w:hanging="360"/>
              <w:rPr/>
            </w:pPr>
            <w:r w:rsidDel="00000000" w:rsidR="00000000" w:rsidRPr="00000000">
              <w:rPr>
                <w:rtl w:val="0"/>
              </w:rPr>
              <w:t xml:space="preserve">1.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keepNext w:val="1"/>
              <w:keepLines w:val="1"/>
              <w:jc w:val="both"/>
              <w:rPr/>
            </w:pPr>
            <w:r w:rsidDel="00000000" w:rsidR="00000000" w:rsidRPr="00000000">
              <w:rPr>
                <w:rtl w:val="0"/>
              </w:rPr>
              <w:t xml:space="preserve">The Company and its Management</w:t>
            </w:r>
            <w:r w:rsidDel="00000000" w:rsidR="00000000" w:rsidRPr="00000000">
              <w:rPr>
                <w:vertAlign w:val="superscript"/>
              </w:rPr>
              <w:footnoteReference w:customMarkFollows="0" w:id="0"/>
            </w:r>
            <w:r w:rsidDel="00000000" w:rsidR="00000000" w:rsidRPr="00000000">
              <w:rPr>
                <w:rtl w:val="0"/>
              </w:rPr>
              <w:t xml:space="preserve"> have not been found guilty pursuant to a final judgement or a final administrative decision of any of the following: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keepNext w:val="1"/>
              <w:keepLines w:val="1"/>
              <w:jc w:val="center"/>
              <w:rPr/>
            </w:pPr>
            <w:r w:rsidDel="00000000" w:rsidR="00000000" w:rsidRPr="00000000">
              <w:rPr>
                <w:rtl w:val="0"/>
              </w:rPr>
              <w:t xml:space="preserve">YES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keepNext w:val="1"/>
              <w:keepLines w:val="1"/>
              <w:jc w:val="center"/>
              <w:rPr/>
            </w:pPr>
            <w:r w:rsidDel="00000000" w:rsidR="00000000" w:rsidRPr="00000000">
              <w:rPr>
                <w:rtl w:val="0"/>
              </w:rPr>
              <w:t xml:space="preserve">NO</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keepNext w:val="1"/>
              <w:keepLines w:val="1"/>
              <w:ind w:left="36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keepNext w:val="1"/>
              <w:keepLines w:val="1"/>
              <w:numPr>
                <w:ilvl w:val="0"/>
                <w:numId w:val="5"/>
              </w:numPr>
              <w:ind w:left="720" w:hanging="360"/>
              <w:jc w:val="both"/>
              <w:rPr/>
            </w:pPr>
            <w:r w:rsidDel="00000000" w:rsidR="00000000" w:rsidRPr="00000000">
              <w:rPr>
                <w:rtl w:val="0"/>
              </w:rPr>
              <w:t xml:space="preserve">Fraud;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F">
            <w:pPr>
              <w:keepNext w:val="1"/>
              <w:keepLines w:val="1"/>
              <w:jc w:val="center"/>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0">
            <w:pPr>
              <w:keepNext w:val="1"/>
              <w:keepLines w:val="1"/>
              <w:jc w:val="center"/>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keepNext w:val="1"/>
              <w:keepLines w:val="1"/>
              <w:ind w:left="36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keepNext w:val="1"/>
              <w:keepLines w:val="1"/>
              <w:numPr>
                <w:ilvl w:val="0"/>
                <w:numId w:val="5"/>
              </w:numPr>
              <w:ind w:left="720" w:hanging="360"/>
              <w:jc w:val="both"/>
              <w:rPr/>
            </w:pPr>
            <w:r w:rsidDel="00000000" w:rsidR="00000000" w:rsidRPr="00000000">
              <w:rPr>
                <w:rtl w:val="0"/>
              </w:rPr>
              <w:t xml:space="preserve">Corruption;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3">
            <w:pPr>
              <w:keepNext w:val="1"/>
              <w:keepLines w:val="1"/>
              <w:jc w:val="center"/>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4">
            <w:pPr>
              <w:keepNext w:val="1"/>
              <w:keepLines w:val="1"/>
              <w:jc w:val="center"/>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keepNext w:val="1"/>
              <w:keepLines w:val="1"/>
              <w:ind w:left="36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keepNext w:val="1"/>
              <w:keepLines w:val="1"/>
              <w:numPr>
                <w:ilvl w:val="0"/>
                <w:numId w:val="5"/>
              </w:numPr>
              <w:ind w:left="720" w:hanging="360"/>
              <w:jc w:val="both"/>
              <w:rPr/>
            </w:pPr>
            <w:r w:rsidDel="00000000" w:rsidR="00000000" w:rsidRPr="00000000">
              <w:rPr>
                <w:rtl w:val="0"/>
              </w:rPr>
              <w:t xml:space="preserve">conduct related to a criminal organization;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7">
            <w:pPr>
              <w:keepNext w:val="1"/>
              <w:keepLines w:val="1"/>
              <w:jc w:val="center"/>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8">
            <w:pPr>
              <w:keepNext w:val="1"/>
              <w:keepLines w:val="1"/>
              <w:jc w:val="center"/>
              <w:rPr/>
            </w:pP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keepNext w:val="1"/>
              <w:keepLines w:val="1"/>
              <w:ind w:left="36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keepNext w:val="1"/>
              <w:keepLines w:val="1"/>
              <w:numPr>
                <w:ilvl w:val="0"/>
                <w:numId w:val="5"/>
              </w:numPr>
              <w:ind w:left="720" w:hanging="360"/>
              <w:jc w:val="both"/>
              <w:rPr/>
            </w:pPr>
            <w:r w:rsidDel="00000000" w:rsidR="00000000" w:rsidRPr="00000000">
              <w:rPr>
                <w:rtl w:val="0"/>
              </w:rPr>
              <w:t xml:space="preserve">money laundering or terrorist financing;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B">
            <w:pPr>
              <w:keepNext w:val="1"/>
              <w:keepLines w:val="1"/>
              <w:jc w:val="center"/>
              <w:rPr/>
            </w:pPr>
            <w:sdt>
              <w:sdtPr>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C">
            <w:pPr>
              <w:keepNext w:val="1"/>
              <w:keepLines w:val="1"/>
              <w:jc w:val="center"/>
              <w:rPr/>
            </w:pP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keepNext w:val="1"/>
              <w:keepLines w:val="1"/>
              <w:ind w:left="36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keepNext w:val="1"/>
              <w:keepLines w:val="1"/>
              <w:numPr>
                <w:ilvl w:val="0"/>
                <w:numId w:val="5"/>
              </w:numPr>
              <w:ind w:left="720" w:hanging="360"/>
              <w:jc w:val="both"/>
              <w:rPr/>
            </w:pPr>
            <w:r w:rsidDel="00000000" w:rsidR="00000000" w:rsidRPr="00000000">
              <w:rPr>
                <w:rtl w:val="0"/>
              </w:rPr>
              <w:t xml:space="preserve">terrorist offences or offences linked to terrorist activities;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F">
            <w:pPr>
              <w:keepNext w:val="1"/>
              <w:keepLines w:val="1"/>
              <w:jc w:val="center"/>
              <w:rPr/>
            </w:pPr>
            <w:sdt>
              <w:sdtPr>
                <w:tag w:val="goog_rdk_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0">
            <w:pPr>
              <w:keepNext w:val="1"/>
              <w:keepLines w:val="1"/>
              <w:jc w:val="center"/>
              <w:rPr/>
            </w:pPr>
            <w:sdt>
              <w:sdtPr>
                <w:tag w:val="goog_rdk_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keepNext w:val="1"/>
              <w:keepLines w:val="1"/>
              <w:ind w:left="36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keepNext w:val="1"/>
              <w:keepLines w:val="1"/>
              <w:numPr>
                <w:ilvl w:val="0"/>
                <w:numId w:val="5"/>
              </w:numPr>
              <w:ind w:left="720" w:hanging="360"/>
              <w:jc w:val="both"/>
              <w:rPr/>
            </w:pPr>
            <w:r w:rsidDel="00000000" w:rsidR="00000000" w:rsidRPr="00000000">
              <w:rPr>
                <w:rtl w:val="0"/>
              </w:rPr>
              <w:t xml:space="preserve">sexual exploitation and abuse;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3">
            <w:pPr>
              <w:keepNext w:val="1"/>
              <w:keepLines w:val="1"/>
              <w:jc w:val="center"/>
              <w:rPr/>
            </w:pPr>
            <w:sdt>
              <w:sdtPr>
                <w:tag w:val="goog_rdk_1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4">
            <w:pPr>
              <w:keepNext w:val="1"/>
              <w:keepLines w:val="1"/>
              <w:jc w:val="center"/>
              <w:rPr/>
            </w:pPr>
            <w:sdt>
              <w:sdtPr>
                <w:tag w:val="goog_rdk_1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keepNext w:val="1"/>
              <w:keepLines w:val="1"/>
              <w:ind w:left="36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keepNext w:val="1"/>
              <w:keepLines w:val="1"/>
              <w:numPr>
                <w:ilvl w:val="0"/>
                <w:numId w:val="5"/>
              </w:numPr>
              <w:ind w:left="720" w:hanging="360"/>
              <w:jc w:val="both"/>
              <w:rPr/>
            </w:pPr>
            <w:r w:rsidDel="00000000" w:rsidR="00000000" w:rsidRPr="00000000">
              <w:rPr>
                <w:rtl w:val="0"/>
              </w:rPr>
              <w:t xml:space="preserve">child labour, forced labour, human trafficking; 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7">
            <w:pPr>
              <w:keepNext w:val="1"/>
              <w:keepLines w:val="1"/>
              <w:jc w:val="center"/>
              <w:rPr/>
            </w:pPr>
            <w:sdt>
              <w:sdtPr>
                <w:tag w:val="goog_rdk_1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8">
            <w:pPr>
              <w:keepNext w:val="1"/>
              <w:keepLines w:val="1"/>
              <w:jc w:val="center"/>
              <w:rPr/>
            </w:pPr>
            <w:sdt>
              <w:sdtPr>
                <w:tag w:val="goog_rdk_1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keepNext w:val="1"/>
              <w:keepLines w:val="1"/>
              <w:ind w:left="360" w:firstLine="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keepNext w:val="1"/>
              <w:keepLines w:val="1"/>
              <w:numPr>
                <w:ilvl w:val="0"/>
                <w:numId w:val="5"/>
              </w:numPr>
              <w:ind w:left="720" w:hanging="360"/>
              <w:jc w:val="both"/>
              <w:rPr/>
            </w:pPr>
            <w:r w:rsidDel="00000000" w:rsidR="00000000" w:rsidRPr="00000000">
              <w:rPr>
                <w:rtl w:val="0"/>
              </w:rPr>
              <w:t xml:space="preserve">irregularity (non-compliance with any legal or regulatory requirement applicable to the Organization or its Management).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B">
            <w:pPr>
              <w:keepNext w:val="1"/>
              <w:keepLines w:val="1"/>
              <w:jc w:val="center"/>
              <w:rPr/>
            </w:pPr>
            <w:sdt>
              <w:sdtPr>
                <w:tag w:val="goog_rdk_1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C">
            <w:pPr>
              <w:keepNext w:val="1"/>
              <w:keepLines w:val="1"/>
              <w:jc w:val="center"/>
              <w:rPr/>
            </w:pPr>
            <w:sdt>
              <w:sdtPr>
                <w:tag w:val="goog_rdk_1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keepLines w:val="1"/>
              <w:ind w:left="720" w:hanging="360"/>
              <w:rPr/>
            </w:pPr>
            <w:r w:rsidDel="00000000" w:rsidR="00000000" w:rsidRPr="00000000">
              <w:rPr>
                <w:rtl w:val="0"/>
              </w:rPr>
              <w:t xml:space="preserve">2.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keepLines w:val="1"/>
              <w:jc w:val="both"/>
              <w:rPr/>
            </w:pPr>
            <w:r w:rsidDel="00000000" w:rsidR="00000000" w:rsidRPr="00000000">
              <w:rPr>
                <w:rtl w:val="0"/>
              </w:rPr>
              <w:t xml:space="preserve">The Company and its Management have not been found guilty pursuant to a final judgement or a final administrative decision of grave professional misconduct.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F">
            <w:pPr>
              <w:keepLines w:val="1"/>
              <w:jc w:val="center"/>
              <w:rPr/>
            </w:pPr>
            <w:sdt>
              <w:sdtPr>
                <w:tag w:val="goog_rdk_1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0">
            <w:pPr>
              <w:keepLines w:val="1"/>
              <w:jc w:val="center"/>
              <w:rPr/>
            </w:pPr>
            <w:sdt>
              <w:sdtPr>
                <w:tag w:val="goog_rdk_1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18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keepLines w:val="1"/>
              <w:ind w:left="720" w:hanging="360"/>
              <w:rPr/>
            </w:pPr>
            <w:r w:rsidDel="00000000" w:rsidR="00000000" w:rsidRPr="00000000">
              <w:rPr>
                <w:rtl w:val="0"/>
              </w:rPr>
              <w:t xml:space="preserve">3.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keepLines w:val="1"/>
              <w:jc w:val="both"/>
              <w:rPr/>
            </w:pPr>
            <w:r w:rsidDel="00000000" w:rsidR="00000000" w:rsidRPr="00000000">
              <w:rPr>
                <w:rtl w:val="0"/>
              </w:rPr>
              <w:t xml:space="preserve">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3">
            <w:pPr>
              <w:keepLines w:val="1"/>
              <w:jc w:val="center"/>
              <w:rPr/>
            </w:pPr>
            <w:sdt>
              <w:sdtPr>
                <w:tag w:val="goog_rdk_1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4">
            <w:pPr>
              <w:keepLines w:val="1"/>
              <w:jc w:val="center"/>
              <w:rPr/>
            </w:pPr>
            <w:sdt>
              <w:sdtPr>
                <w:tag w:val="goog_rdk_1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12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keepLines w:val="1"/>
              <w:ind w:left="720" w:hanging="360"/>
              <w:rPr/>
            </w:pPr>
            <w:r w:rsidDel="00000000" w:rsidR="00000000" w:rsidRPr="00000000">
              <w:rPr>
                <w:rtl w:val="0"/>
              </w:rPr>
              <w:t xml:space="preserve">4.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keepLines w:val="1"/>
              <w:jc w:val="both"/>
              <w:rPr/>
            </w:pPr>
            <w:r w:rsidDel="00000000" w:rsidR="00000000" w:rsidRPr="00000000">
              <w:rPr>
                <w:rtl w:val="0"/>
              </w:rPr>
              <w:t xml:space="preserve">The Company and its Management have not been the subject of a final judgement or a final administrative decision finding them in breach of their obligations relating to the payment of taxes or social security contributions.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7">
            <w:pPr>
              <w:keepLines w:val="1"/>
              <w:jc w:val="center"/>
              <w:rPr/>
            </w:pPr>
            <w:sdt>
              <w:sdtPr>
                <w:tag w:val="goog_rdk_2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8">
            <w:pPr>
              <w:keepLines w:val="1"/>
              <w:jc w:val="center"/>
              <w:rPr/>
            </w:pPr>
            <w:sdt>
              <w:sdtPr>
                <w:tag w:val="goog_rdk_2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19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keepLines w:val="1"/>
              <w:ind w:left="720" w:hanging="360"/>
              <w:rPr/>
            </w:pPr>
            <w:r w:rsidDel="00000000" w:rsidR="00000000" w:rsidRPr="00000000">
              <w:rPr>
                <w:rtl w:val="0"/>
              </w:rPr>
              <w:t xml:space="preserve">5.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keepLines w:val="1"/>
              <w:jc w:val="both"/>
              <w:rPr/>
            </w:pPr>
            <w:r w:rsidDel="00000000" w:rsidR="00000000" w:rsidRPr="00000000">
              <w:rPr>
                <w:rtl w:val="0"/>
              </w:rPr>
              <w:t xml:space="preserve">The Company and its Management have not been the subject of a final judgement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sidDel="00000000" w:rsidR="00000000" w:rsidRPr="00000000">
              <w:rPr>
                <w:i w:val="1"/>
                <w:rtl w:val="0"/>
              </w:rPr>
              <w:t xml:space="preserve">creating a shell company</w:t>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B">
            <w:pPr>
              <w:keepLines w:val="1"/>
              <w:jc w:val="center"/>
              <w:rPr/>
            </w:pPr>
            <w:sdt>
              <w:sdtPr>
                <w:tag w:val="goog_rdk_2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C">
            <w:pPr>
              <w:keepLines w:val="1"/>
              <w:jc w:val="center"/>
              <w:rPr/>
            </w:pPr>
            <w:sdt>
              <w:sdtPr>
                <w:tag w:val="goog_rdk_2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r>
        <w:trPr>
          <w:cantSplit w:val="0"/>
          <w:trHeight w:val="12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keepLines w:val="1"/>
              <w:ind w:left="720" w:hanging="360"/>
              <w:rPr/>
            </w:pPr>
            <w:r w:rsidDel="00000000" w:rsidR="00000000" w:rsidRPr="00000000">
              <w:rPr>
                <w:rtl w:val="0"/>
              </w:rPr>
              <w:t xml:space="preserve">6.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keepLines w:val="1"/>
              <w:jc w:val="both"/>
              <w:rPr/>
            </w:pPr>
            <w:r w:rsidDel="00000000" w:rsidR="00000000" w:rsidRPr="00000000">
              <w:rPr>
                <w:rtl w:val="0"/>
              </w:rPr>
              <w:t xml:space="preserve">The Company and its Management have not been the subject of a final judgement or a final administrative decision which found the Company was created with the intent referred to in point (5) (</w:t>
            </w:r>
            <w:r w:rsidDel="00000000" w:rsidR="00000000" w:rsidRPr="00000000">
              <w:rPr>
                <w:i w:val="1"/>
                <w:rtl w:val="0"/>
              </w:rPr>
              <w:t xml:space="preserve">being a shell company</w:t>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F">
            <w:pPr>
              <w:keepLines w:val="1"/>
              <w:jc w:val="center"/>
              <w:rPr/>
            </w:pPr>
            <w:sdt>
              <w:sdtPr>
                <w:tag w:val="goog_rdk_2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80">
            <w:pPr>
              <w:keepLines w:val="1"/>
              <w:jc w:val="center"/>
              <w:rPr/>
            </w:pPr>
            <w:sdt>
              <w:sdtPr>
                <w:tag w:val="goog_rdk_2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r>
    </w:tbl>
    <w:p w:rsidR="00000000" w:rsidDel="00000000" w:rsidP="00000000" w:rsidRDefault="00000000" w:rsidRPr="00000000" w14:paraId="0000008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UNFPA reserves the right to disqualify the Company, suspend or terminate any contract or other arrangement between the UNFPA and the Company, with immediate effect and without liability, in the event of any misrepresentation made by the Company in this Declaration.</w:t>
      </w:r>
    </w:p>
    <w:p w:rsidR="00000000" w:rsidDel="00000000" w:rsidP="00000000" w:rsidRDefault="00000000" w:rsidRPr="00000000" w14:paraId="0000008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the responsibility of the Company to immediately inform the UNFPA of any changes in the situations declared above. </w:t>
      </w:r>
    </w:p>
    <w:p w:rsidR="00000000" w:rsidDel="00000000" w:rsidP="00000000" w:rsidRDefault="00000000" w:rsidRPr="00000000" w14:paraId="0000008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Declaration is in addition to, and does not replace or cancel, or operate as a waiver of, any terms of contractual arrangements between the UNFPA and the Company.</w:t>
      </w:r>
    </w:p>
    <w:tbl>
      <w:tblPr>
        <w:tblStyle w:val="Table5"/>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0"/>
        <w:gridCol w:w="6240"/>
        <w:tblGridChange w:id="0">
          <w:tblGrid>
            <w:gridCol w:w="2640"/>
            <w:gridCol w:w="6240"/>
          </w:tblGrid>
        </w:tblGridChange>
      </w:tblGrid>
      <w:tr>
        <w:trPr>
          <w:cantSplit w:val="0"/>
          <w:trHeight w:val="10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7">
            <w:pPr>
              <w:rPr/>
            </w:pPr>
            <w:r w:rsidDel="00000000" w:rsidR="00000000" w:rsidRPr="00000000">
              <w:rPr>
                <w:rtl w:val="0"/>
              </w:rPr>
              <w:t xml:space="preserve">Signature:</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88">
            <w:pPr>
              <w:rPr/>
            </w:pPr>
            <w:r w:rsidDel="00000000" w:rsidR="00000000" w:rsidRPr="00000000">
              <w:rPr>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9">
            <w:pPr>
              <w:rPr/>
            </w:pPr>
            <w:r w:rsidDel="00000000" w:rsidR="00000000" w:rsidRPr="00000000">
              <w:rPr>
                <w:rtl w:val="0"/>
              </w:rPr>
              <w:t xml:space="preserve">Date:</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8A">
            <w:pPr>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B">
            <w:pPr>
              <w:rPr/>
            </w:pPr>
            <w:r w:rsidDel="00000000" w:rsidR="00000000" w:rsidRPr="00000000">
              <w:rPr>
                <w:rtl w:val="0"/>
              </w:rPr>
              <w:t xml:space="preserve">Name and Title:</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8C">
            <w:pPr>
              <w:rPr/>
            </w:pPr>
            <w:r w:rsidDel="00000000" w:rsidR="00000000" w:rsidRPr="00000000">
              <w:rPr>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D">
            <w:pPr>
              <w:rPr/>
            </w:pPr>
            <w:r w:rsidDel="00000000" w:rsidR="00000000" w:rsidRPr="00000000">
              <w:rPr>
                <w:rtl w:val="0"/>
              </w:rPr>
              <w:t xml:space="preserve">Name of the Company:</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8E">
            <w:pPr>
              <w:rPr/>
            </w:pPr>
            <w:r w:rsidDel="00000000" w:rsidR="00000000" w:rsidRPr="00000000">
              <w:rPr>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8F">
            <w:pPr>
              <w:rPr/>
            </w:pPr>
            <w:r w:rsidDel="00000000" w:rsidR="00000000" w:rsidRPr="00000000">
              <w:rPr>
                <w:rtl w:val="0"/>
              </w:rPr>
              <w:t xml:space="preserve">UNGM Nº:</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90">
            <w:pPr>
              <w:rPr/>
            </w:pPr>
            <w:r w:rsidDel="00000000" w:rsidR="00000000" w:rsidRPr="00000000">
              <w:rPr>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1">
            <w:pPr>
              <w:rPr/>
            </w:pPr>
            <w:r w:rsidDel="00000000" w:rsidR="00000000" w:rsidRPr="00000000">
              <w:rPr>
                <w:rtl w:val="0"/>
              </w:rPr>
              <w:t xml:space="preserve">Postal Address:</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92">
            <w:pPr>
              <w:rPr/>
            </w:pPr>
            <w:r w:rsidDel="00000000" w:rsidR="00000000" w:rsidRPr="00000000">
              <w:rPr>
                <w:rtl w:val="0"/>
              </w:rPr>
              <w:t xml:space="preserve">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93">
            <w:pPr>
              <w:rPr/>
            </w:pPr>
            <w:r w:rsidDel="00000000" w:rsidR="00000000" w:rsidRPr="00000000">
              <w:rPr>
                <w:rtl w:val="0"/>
              </w:rPr>
              <w:t xml:space="preserve">Email:</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94">
            <w:pPr>
              <w:rPr/>
            </w:pPr>
            <w:r w:rsidDel="00000000" w:rsidR="00000000" w:rsidRPr="00000000">
              <w:rPr>
                <w:rtl w:val="0"/>
              </w:rPr>
              <w:t xml:space="preserve"> </w:t>
            </w:r>
          </w:p>
        </w:tc>
      </w:tr>
    </w:tbl>
    <w:p w:rsidR="00000000" w:rsidDel="00000000" w:rsidP="00000000" w:rsidRDefault="00000000" w:rsidRPr="00000000" w14:paraId="00000095">
      <w:pPr>
        <w:rPr>
          <w:rFonts w:ascii="Calibri" w:cs="Calibri" w:eastAsia="Calibri" w:hAnsi="Calibri"/>
        </w:rPr>
      </w:pPr>
      <w:r w:rsidDel="00000000" w:rsidR="00000000" w:rsidRPr="00000000">
        <w:rPr>
          <w:rtl w:val="0"/>
        </w:rPr>
      </w:r>
    </w:p>
    <w:p w:rsidR="00000000" w:rsidDel="00000000" w:rsidP="00000000" w:rsidRDefault="00000000" w:rsidRPr="00000000" w14:paraId="00000096">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jc w:val="left"/>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9">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ANNEX I:</w:t>
      </w:r>
    </w:p>
    <w:p w:rsidR="00000000" w:rsidDel="00000000" w:rsidP="00000000" w:rsidRDefault="00000000" w:rsidRPr="00000000" w14:paraId="0000009A">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General Conditions of Contracts:</w:t>
      </w:r>
    </w:p>
    <w:p w:rsidR="00000000" w:rsidDel="00000000" w:rsidP="00000000" w:rsidRDefault="00000000" w:rsidRPr="00000000" w14:paraId="0000009B">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 Minimis Contracts</w:t>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tabs>
          <w:tab w:val="left" w:leader="none" w:pos="7020"/>
        </w:tabs>
        <w:rPr>
          <w:rFonts w:ascii="Calibri" w:cs="Calibri" w:eastAsia="Calibri" w:hAnsi="Calibri"/>
        </w:rPr>
      </w:pPr>
      <w:r w:rsidDel="00000000" w:rsidR="00000000" w:rsidRPr="00000000">
        <w:rPr>
          <w:rtl w:val="0"/>
        </w:rPr>
      </w:r>
    </w:p>
    <w:p w:rsidR="00000000" w:rsidDel="00000000" w:rsidP="00000000" w:rsidRDefault="00000000" w:rsidRPr="00000000" w14:paraId="0000009E">
      <w:pPr>
        <w:tabs>
          <w:tab w:val="left" w:leader="none" w:pos="702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Request for Quotation is subject to UNFPA’s General Conditions of Contract: De Minimis Contracts, which are available in: </w:t>
      </w:r>
      <w:hyperlink r:id="rId9">
        <w:r w:rsidDel="00000000" w:rsidR="00000000" w:rsidRPr="00000000">
          <w:rPr>
            <w:rFonts w:ascii="Calibri" w:cs="Calibri" w:eastAsia="Calibri" w:hAnsi="Calibri"/>
            <w:color w:val="003366"/>
            <w:sz w:val="22"/>
            <w:szCs w:val="22"/>
            <w:u w:val="single"/>
            <w:rtl w:val="0"/>
          </w:rPr>
          <w:t xml:space="preserve">English,</w:t>
        </w:r>
      </w:hyperlink>
      <w:r w:rsidDel="00000000" w:rsidR="00000000" w:rsidRPr="00000000">
        <w:rPr>
          <w:rFonts w:ascii="Calibri" w:cs="Calibri" w:eastAsia="Calibri" w:hAnsi="Calibri"/>
          <w:sz w:val="22"/>
          <w:szCs w:val="22"/>
          <w:rtl w:val="0"/>
        </w:rPr>
        <w:t xml:space="preserve"> </w:t>
      </w:r>
      <w:hyperlink r:id="rId10">
        <w:r w:rsidDel="00000000" w:rsidR="00000000" w:rsidRPr="00000000">
          <w:rPr>
            <w:rFonts w:ascii="Calibri" w:cs="Calibri" w:eastAsia="Calibri" w:hAnsi="Calibri"/>
            <w:color w:val="003366"/>
            <w:sz w:val="22"/>
            <w:szCs w:val="22"/>
            <w:u w:val="single"/>
            <w:rtl w:val="0"/>
          </w:rPr>
          <w:t xml:space="preserve">Spanish</w:t>
        </w:r>
      </w:hyperlink>
      <w:r w:rsidDel="00000000" w:rsidR="00000000" w:rsidRPr="00000000">
        <w:rPr>
          <w:rFonts w:ascii="Calibri" w:cs="Calibri" w:eastAsia="Calibri" w:hAnsi="Calibri"/>
          <w:sz w:val="22"/>
          <w:szCs w:val="22"/>
          <w:rtl w:val="0"/>
        </w:rPr>
        <w:t xml:space="preserve"> and </w:t>
      </w:r>
      <w:hyperlink r:id="rId11">
        <w:r w:rsidDel="00000000" w:rsidR="00000000" w:rsidRPr="00000000">
          <w:rPr>
            <w:rFonts w:ascii="Calibri" w:cs="Calibri" w:eastAsia="Calibri" w:hAnsi="Calibri"/>
            <w:color w:val="003366"/>
            <w:sz w:val="22"/>
            <w:szCs w:val="22"/>
            <w:u w:val="single"/>
            <w:rtl w:val="0"/>
          </w:rPr>
          <w:t xml:space="preserve">French</w:t>
        </w:r>
      </w:hyperlink>
      <w:r w:rsidDel="00000000" w:rsidR="00000000" w:rsidRPr="00000000">
        <w:rPr>
          <w:rtl w:val="0"/>
        </w:rPr>
      </w:r>
    </w:p>
    <w:p w:rsidR="00000000" w:rsidDel="00000000" w:rsidP="00000000" w:rsidRDefault="00000000" w:rsidRPr="00000000" w14:paraId="0000009F">
      <w:pPr>
        <w:tabs>
          <w:tab w:val="left" w:leader="none" w:pos="70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tabs>
          <w:tab w:val="left" w:leader="none" w:pos="7020"/>
        </w:tabs>
        <w:rPr>
          <w:rFonts w:ascii="Calibri" w:cs="Calibri" w:eastAsia="Calibri" w:hAnsi="Calibri"/>
        </w:rPr>
      </w:pPr>
      <w:r w:rsidDel="00000000" w:rsidR="00000000" w:rsidRPr="00000000">
        <w:rPr>
          <w:rtl w:val="0"/>
        </w:rPr>
      </w:r>
    </w:p>
    <w:sectPr>
      <w:headerReference r:id="rId12" w:type="default"/>
      <w:footerReference r:id="rId13" w:type="default"/>
      <w:footerReference r:id="rId14" w:type="even"/>
      <w:pgSz w:h="16838" w:w="11906" w:orient="portrait"/>
      <w:pgMar w:bottom="720" w:top="720" w:left="993" w:right="127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Unicode MS"/>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153"/>
        <w:tab w:val="right" w:leader="none" w:pos="8306"/>
      </w:tabs>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18"/>
        <w:szCs w:val="18"/>
        <w:rtl w:val="0"/>
      </w:rPr>
      <w:t xml:space="preserve"> of </w:t>
    </w:r>
    <w:r w:rsidDel="00000000" w:rsidR="00000000" w:rsidRPr="00000000">
      <w:rPr>
        <w:rFonts w:ascii="Calibri" w:cs="Calibri" w:eastAsia="Calibri" w:hAnsi="Calibri"/>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320"/>
        <w:tab w:val="right" w:leader="none" w:pos="8640"/>
        <w:tab w:val="right" w:leader="none" w:pos="9720"/>
      </w:tabs>
      <w:spacing w:line="230" w:lineRule="auto"/>
      <w:ind w:right="36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UNFPA/</w:t>
    </w:r>
    <w:r w:rsidDel="00000000" w:rsidR="00000000" w:rsidRPr="00000000">
      <w:rPr>
        <w:rFonts w:ascii="Calibri" w:cs="Calibri" w:eastAsia="Calibri" w:hAnsi="Calibri"/>
        <w:sz w:val="18"/>
        <w:szCs w:val="18"/>
        <w:rtl w:val="0"/>
      </w:rPr>
      <w:t xml:space="preserve">MYS</w:t>
    </w:r>
    <w:r w:rsidDel="00000000" w:rsidR="00000000" w:rsidRPr="00000000">
      <w:rPr>
        <w:rFonts w:ascii="Calibri" w:cs="Calibri" w:eastAsia="Calibri" w:hAnsi="Calibri"/>
        <w:color w:val="000000"/>
        <w:sz w:val="18"/>
        <w:szCs w:val="18"/>
        <w:rtl w:val="0"/>
      </w:rPr>
      <w:t xml:space="preserve">/Bids/Request for Quotation for Services/</w:t>
    </w:r>
    <w:r w:rsidDel="00000000" w:rsidR="00000000" w:rsidRPr="00000000">
      <w:rPr>
        <w:rtl w:val="0"/>
      </w:rPr>
      <w:t xml:space="preserve"> </w:t>
    </w:r>
    <w:r w:rsidDel="00000000" w:rsidR="00000000" w:rsidRPr="00000000">
      <w:rPr>
        <w:rFonts w:ascii="Calibri" w:cs="Calibri" w:eastAsia="Calibri" w:hAnsi="Calibri"/>
        <w:color w:val="000000"/>
        <w:sz w:val="18"/>
        <w:szCs w:val="18"/>
        <w:rtl w:val="0"/>
      </w:rPr>
      <w:t xml:space="preserve">RFQ Nº UNFPA/MYS/RFQ/24/0</w:t>
    </w:r>
    <w:r w:rsidDel="00000000" w:rsidR="00000000" w:rsidRPr="00000000">
      <w:rPr>
        <w:rFonts w:ascii="Calibri" w:cs="Calibri" w:eastAsia="Calibri" w:hAnsi="Calibri"/>
        <w:sz w:val="18"/>
        <w:szCs w:val="18"/>
        <w:rtl w:val="0"/>
      </w:rPr>
      <w:t xml:space="preserve">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153"/>
        <w:tab w:val="right" w:leader="none" w:pos="8306"/>
      </w:tabs>
      <w:ind w:right="360"/>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A1">
      <w:pPr>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libri" w:cs="Calibri" w:eastAsia="Calibri" w:hAnsi="Calibri"/>
          <w:rtl w:val="0"/>
        </w:rPr>
        <w:t xml:space="preserve">“Management”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color w:val="000000"/>
      </w:rPr>
    </w:pPr>
    <w:r w:rsidDel="00000000" w:rsidR="00000000" w:rsidRPr="00000000">
      <w:rPr>
        <w:rtl w:val="0"/>
      </w:rPr>
    </w:r>
  </w:p>
  <w:tbl>
    <w:tblPr>
      <w:tblStyle w:val="Table6"/>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95"/>
      <w:gridCol w:w="4995"/>
      <w:tblGridChange w:id="0">
        <w:tblGrid>
          <w:gridCol w:w="4995"/>
          <w:gridCol w:w="4995"/>
        </w:tblGrid>
      </w:tblGridChange>
    </w:tblGrid>
    <w:tr>
      <w:trPr>
        <w:cantSplit w:val="0"/>
        <w:trHeight w:val="1142" w:hRule="atLeast"/>
        <w:tblHeader w:val="0"/>
      </w:trPr>
      <w:tc>
        <w:tcPr>
          <w:shd w:fill="auto" w:val="clear"/>
        </w:tcPr>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leader="none" w:pos="4320"/>
              <w:tab w:val="right" w:leader="none" w:pos="8640"/>
            </w:tabs>
            <w:rPr>
              <w:rFonts w:ascii="Times" w:cs="Times" w:eastAsia="Times" w:hAnsi="Times"/>
              <w:color w:val="000000"/>
              <w:sz w:val="24"/>
              <w:szCs w:val="24"/>
            </w:rPr>
          </w:pPr>
          <w:r w:rsidDel="00000000" w:rsidR="00000000" w:rsidRPr="00000000">
            <w:rPr>
              <w:rFonts w:ascii="Arial Narrow" w:cs="Arial Narrow" w:eastAsia="Arial Narrow" w:hAnsi="Arial Narrow"/>
              <w:color w:val="000000"/>
              <w:sz w:val="24"/>
              <w:szCs w:val="24"/>
            </w:rPr>
            <w:drawing>
              <wp:inline distB="0" distT="0" distL="0" distR="0">
                <wp:extent cx="971550" cy="457200"/>
                <wp:effectExtent b="0" l="0" r="0" t="0"/>
                <wp:docPr descr="clouored%20logo" id="322" name="image1.png"/>
                <a:graphic>
                  <a:graphicData uri="http://schemas.openxmlformats.org/drawingml/2006/picture">
                    <pic:pic>
                      <pic:nvPicPr>
                        <pic:cNvPr descr="clouored%20logo" id="0" name="image1.png"/>
                        <pic:cNvPicPr preferRelativeResize="0"/>
                      </pic:nvPicPr>
                      <pic:blipFill>
                        <a:blip r:embed="rId1"/>
                        <a:srcRect b="0" l="0" r="0" t="0"/>
                        <a:stretch>
                          <a:fillRect/>
                        </a:stretch>
                      </pic:blipFill>
                      <pic:spPr>
                        <a:xfrm>
                          <a:off x="0" y="0"/>
                          <a:ext cx="971550" cy="4572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18"/>
              <w:szCs w:val="18"/>
            </w:rPr>
          </w:pPr>
          <w:r w:rsidDel="00000000" w:rsidR="00000000" w:rsidRPr="00000000">
            <w:rPr>
              <w:color w:val="000000"/>
              <w:sz w:val="18"/>
              <w:szCs w:val="18"/>
              <w:rtl w:val="0"/>
            </w:rPr>
            <w:t xml:space="preserve">United Nations Population Fund</w:t>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18"/>
              <w:szCs w:val="18"/>
            </w:rPr>
          </w:pPr>
          <w:r w:rsidDel="00000000" w:rsidR="00000000" w:rsidRPr="00000000">
            <w:rPr>
              <w:color w:val="000000"/>
              <w:sz w:val="18"/>
              <w:szCs w:val="18"/>
              <w:rtl w:val="0"/>
            </w:rPr>
            <w:t xml:space="preserve">Menara PJH, Level </w:t>
          </w:r>
          <w:r w:rsidDel="00000000" w:rsidR="00000000" w:rsidRPr="00000000">
            <w:rPr>
              <w:sz w:val="18"/>
              <w:szCs w:val="18"/>
              <w:rtl w:val="0"/>
            </w:rPr>
            <w:t xml:space="preserve">9</w:t>
          </w:r>
          <w:r w:rsidDel="00000000" w:rsidR="00000000" w:rsidRPr="00000000">
            <w:rPr>
              <w:color w:val="000000"/>
              <w:sz w:val="18"/>
              <w:szCs w:val="18"/>
              <w:rtl w:val="0"/>
            </w:rPr>
            <w:t xml:space="preserve">, No 2, Jalan Tun Abdul Razak, </w:t>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18"/>
              <w:szCs w:val="18"/>
            </w:rPr>
          </w:pPr>
          <w:r w:rsidDel="00000000" w:rsidR="00000000" w:rsidRPr="00000000">
            <w:rPr>
              <w:color w:val="000000"/>
              <w:sz w:val="18"/>
              <w:szCs w:val="18"/>
              <w:rtl w:val="0"/>
            </w:rPr>
            <w:t xml:space="preserve">Precint 2, 62100 Putrajaya</w:t>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18"/>
              <w:szCs w:val="18"/>
            </w:rPr>
          </w:pPr>
          <w:r w:rsidDel="00000000" w:rsidR="00000000" w:rsidRPr="00000000">
            <w:rPr>
              <w:color w:val="000000"/>
              <w:sz w:val="18"/>
              <w:szCs w:val="18"/>
              <w:rtl w:val="0"/>
            </w:rPr>
            <w:t xml:space="preserve">Email: Shahjahan@unfpa.org</w:t>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18"/>
              <w:szCs w:val="18"/>
            </w:rPr>
          </w:pPr>
          <w:r w:rsidDel="00000000" w:rsidR="00000000" w:rsidRPr="00000000">
            <w:rPr>
              <w:color w:val="000000"/>
              <w:sz w:val="18"/>
              <w:szCs w:val="18"/>
              <w:rtl w:val="0"/>
            </w:rPr>
            <w:t xml:space="preserve">Tel : +6012 278 7003</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320"/>
              <w:tab w:val="right" w:leader="none" w:pos="8640"/>
            </w:tabs>
            <w:jc w:val="right"/>
            <w:rPr>
              <w:rFonts w:ascii="Times" w:cs="Times" w:eastAsia="Times" w:hAnsi="Times"/>
              <w:color w:val="000000"/>
              <w:sz w:val="24"/>
              <w:szCs w:val="24"/>
            </w:rPr>
          </w:pPr>
          <w:r w:rsidDel="00000000" w:rsidR="00000000" w:rsidRPr="00000000">
            <w:rPr>
              <w:color w:val="000000"/>
              <w:sz w:val="18"/>
              <w:szCs w:val="18"/>
              <w:rtl w:val="0"/>
            </w:rPr>
            <w:t xml:space="preserve">Website: malaysia.unfpa.org</w:t>
          </w:r>
          <w:r w:rsidDel="00000000" w:rsidR="00000000" w:rsidRPr="00000000">
            <w:rPr>
              <w:rtl w:val="0"/>
            </w:rPr>
          </w:r>
        </w:p>
      </w:tc>
    </w:tr>
  </w:tbl>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320"/>
        <w:tab w:val="right" w:leader="none" w:pos="8640"/>
      </w:tabs>
      <w:rPr>
        <w:rFonts w:ascii="Times" w:cs="Times" w:eastAsia="Times" w:hAnsi="Times"/>
        <w:color w:val="000000"/>
        <w:sz w:val="24"/>
        <w:szCs w:val="24"/>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320"/>
        <w:tab w:val="right" w:leader="none" w:pos="8640"/>
      </w:tabs>
      <w:rPr>
        <w:rFonts w:ascii="Times" w:cs="Times" w:eastAsia="Times" w:hAnsi="Times"/>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mbria" w:cs="Cambria" w:eastAsia="Cambria" w:hAnsi="Cambria"/>
      <w:b w:val="1"/>
      <w:color w:val="365f91"/>
      <w:sz w:val="28"/>
      <w:szCs w:val="28"/>
    </w:rPr>
  </w:style>
  <w:style w:type="paragraph" w:styleId="Heading2">
    <w:name w:val="heading 2"/>
    <w:basedOn w:val="Normal"/>
    <w:next w:val="Normal"/>
    <w:pPr>
      <w:keepNext w:val="1"/>
      <w:tabs>
        <w:tab w:val="left" w:leader="none" w:pos="-180"/>
        <w:tab w:val="right" w:leader="none" w:pos="1980"/>
        <w:tab w:val="left" w:leader="none" w:pos="2160"/>
        <w:tab w:val="left" w:leader="none" w:pos="4320"/>
      </w:tabs>
      <w:jc w:val="center"/>
    </w:pPr>
    <w:rPr>
      <w:b w:val="1"/>
      <w:sz w:val="22"/>
      <w:szCs w:val="22"/>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b w:val="1"/>
      <w:sz w:val="24"/>
      <w:szCs w:val="2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mbria" w:cs="Cambria" w:eastAsia="Cambria" w:hAnsi="Cambria"/>
      <w:b w:val="1"/>
      <w:color w:val="365f91"/>
      <w:sz w:val="28"/>
      <w:szCs w:val="28"/>
    </w:rPr>
  </w:style>
  <w:style w:type="paragraph" w:styleId="Heading2">
    <w:name w:val="heading 2"/>
    <w:basedOn w:val="Normal"/>
    <w:next w:val="Normal"/>
    <w:pPr>
      <w:keepNext w:val="1"/>
      <w:tabs>
        <w:tab w:val="left" w:leader="none" w:pos="-180"/>
        <w:tab w:val="right" w:leader="none" w:pos="1980"/>
        <w:tab w:val="left" w:leader="none" w:pos="2160"/>
        <w:tab w:val="left" w:leader="none" w:pos="4320"/>
      </w:tabs>
      <w:jc w:val="center"/>
    </w:pPr>
    <w:rPr>
      <w:b w:val="1"/>
      <w:sz w:val="22"/>
      <w:szCs w:val="22"/>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b w:val="1"/>
      <w:sz w:val="24"/>
      <w:szCs w:val="24"/>
      <w:u w:val="single"/>
    </w:rPr>
  </w:style>
  <w:style w:type="paragraph" w:styleId="Normal" w:default="1">
    <w:name w:val="Normal"/>
    <w:qFormat w:val="1"/>
    <w:rsid w:val="00A2199D"/>
    <w:rPr>
      <w:lang w:eastAsia="en-US"/>
    </w:rPr>
  </w:style>
  <w:style w:type="paragraph" w:styleId="Heading1">
    <w:name w:val="heading 1"/>
    <w:basedOn w:val="Normal"/>
    <w:next w:val="Normal"/>
    <w:link w:val="Heading1Char"/>
    <w:uiPriority w:val="9"/>
    <w:qFormat w:val="1"/>
    <w:rsid w:val="00991963"/>
    <w:pPr>
      <w:keepNext w:val="1"/>
      <w:keepLines w:val="1"/>
      <w:spacing w:before="480" w:line="276" w:lineRule="auto"/>
      <w:outlineLvl w:val="0"/>
    </w:pPr>
    <w:rPr>
      <w:rFonts w:ascii="Cambria" w:hAnsi="Cambria"/>
      <w:b w:val="1"/>
      <w:bCs w:val="1"/>
      <w:color w:val="365f91"/>
      <w:sz w:val="28"/>
      <w:szCs w:val="28"/>
    </w:rPr>
  </w:style>
  <w:style w:type="paragraph" w:styleId="Heading2">
    <w:name w:val="heading 2"/>
    <w:basedOn w:val="Normal"/>
    <w:next w:val="Normal"/>
    <w:uiPriority w:val="9"/>
    <w:semiHidden w:val="1"/>
    <w:unhideWhenUsed w:val="1"/>
    <w:qFormat w:val="1"/>
    <w:rsid w:val="00A2199D"/>
    <w:pPr>
      <w:keepNext w:val="1"/>
      <w:tabs>
        <w:tab w:val="left" w:pos="-180"/>
        <w:tab w:val="right" w:pos="1980"/>
        <w:tab w:val="left" w:pos="2160"/>
        <w:tab w:val="left" w:pos="4320"/>
      </w:tabs>
      <w:jc w:val="center"/>
      <w:outlineLvl w:val="1"/>
    </w:pPr>
    <w:rPr>
      <w:b w:val="1"/>
      <w:bCs w:val="1"/>
      <w:sz w:val="22"/>
    </w:rPr>
  </w:style>
  <w:style w:type="paragraph" w:styleId="Heading3">
    <w:name w:val="heading 3"/>
    <w:basedOn w:val="Normal"/>
    <w:next w:val="Normal"/>
    <w:link w:val="Heading3Char"/>
    <w:uiPriority w:val="9"/>
    <w:semiHidden w:val="1"/>
    <w:unhideWhenUsed w:val="1"/>
    <w:qFormat w:val="1"/>
    <w:rsid w:val="00991963"/>
    <w:pPr>
      <w:keepNext w:val="1"/>
      <w:spacing w:after="60" w:before="240"/>
      <w:outlineLvl w:val="2"/>
    </w:pPr>
    <w:rPr>
      <w:rFonts w:ascii="Cambria" w:hAnsi="Cambria"/>
      <w:b w:val="1"/>
      <w:bCs w:val="1"/>
      <w:sz w:val="26"/>
      <w:szCs w:val="26"/>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A2199D"/>
    <w:pPr>
      <w:jc w:val="center"/>
    </w:pPr>
    <w:rPr>
      <w:b w:val="1"/>
      <w:bCs w:val="1"/>
      <w:sz w:val="24"/>
      <w:u w:val="single"/>
    </w:rPr>
  </w:style>
  <w:style w:type="paragraph" w:styleId="letter" w:customStyle="1">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val="1"/>
    <w:rsid w:val="00A2199D"/>
    <w:pPr>
      <w:jc w:val="center"/>
    </w:pPr>
    <w:rPr>
      <w:b w:val="1"/>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styleId="UNFPAAddress" w:customStyle="1">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cs="Tahoma" w:hAnsi="Tahoma"/>
      <w:sz w:val="16"/>
      <w:szCs w:val="16"/>
    </w:rPr>
  </w:style>
  <w:style w:type="character" w:styleId="BalloonTextChar" w:customStyle="1">
    <w:name w:val="Balloon Text Char"/>
    <w:link w:val="BalloonText"/>
    <w:rsid w:val="00963E09"/>
    <w:rPr>
      <w:rFonts w:ascii="Tahoma" w:cs="Tahoma" w:hAnsi="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val="1"/>
    <w:rsid w:val="00991963"/>
    <w:pPr>
      <w:spacing w:after="100" w:afterAutospacing="1" w:before="100" w:beforeAutospacing="1"/>
    </w:pPr>
    <w:rPr>
      <w:sz w:val="24"/>
      <w:szCs w:val="24"/>
      <w:lang w:eastAsia="en-GB"/>
    </w:rPr>
  </w:style>
  <w:style w:type="character" w:styleId="Heading3Char" w:customStyle="1">
    <w:name w:val="Heading 3 Char"/>
    <w:link w:val="Heading3"/>
    <w:rsid w:val="00991963"/>
    <w:rPr>
      <w:rFonts w:ascii="Cambria" w:cs="Times New Roman" w:eastAsia="Times New Roman" w:hAnsi="Cambria"/>
      <w:b w:val="1"/>
      <w:bCs w:val="1"/>
      <w:sz w:val="26"/>
      <w:szCs w:val="26"/>
      <w:lang w:eastAsia="en-US" w:val="en-US"/>
    </w:rPr>
  </w:style>
  <w:style w:type="character" w:styleId="Heading1Char" w:customStyle="1">
    <w:name w:val="Heading 1 Char"/>
    <w:link w:val="Heading1"/>
    <w:uiPriority w:val="9"/>
    <w:rsid w:val="00991963"/>
    <w:rPr>
      <w:rFonts w:ascii="Cambria" w:hAnsi="Cambria"/>
      <w:b w:val="1"/>
      <w:bCs w:val="1"/>
      <w:color w:val="365f91"/>
      <w:sz w:val="28"/>
      <w:szCs w:val="28"/>
      <w:lang w:eastAsia="en-US"/>
    </w:rPr>
  </w:style>
  <w:style w:type="paragraph" w:styleId="BodyText">
    <w:name w:val="Body Text"/>
    <w:basedOn w:val="Normal"/>
    <w:link w:val="BodyTextChar"/>
    <w:unhideWhenUsed w:val="1"/>
    <w:rsid w:val="00991963"/>
    <w:pPr>
      <w:tabs>
        <w:tab w:val="left" w:pos="540"/>
      </w:tabs>
      <w:spacing w:line="280" w:lineRule="exact"/>
    </w:pPr>
    <w:rPr>
      <w:rFonts w:ascii="Times" w:eastAsia="Times" w:hAnsi="Times"/>
      <w:sz w:val="22"/>
    </w:rPr>
  </w:style>
  <w:style w:type="character" w:styleId="BodyTextChar" w:customStyle="1">
    <w:name w:val="Body Text Char"/>
    <w:link w:val="BodyText"/>
    <w:rsid w:val="00991963"/>
    <w:rPr>
      <w:rFonts w:ascii="Times" w:eastAsia="Times" w:hAnsi="Times"/>
      <w:sz w:val="22"/>
      <w:lang w:eastAsia="en-US" w:val="en-US"/>
    </w:rPr>
  </w:style>
  <w:style w:type="table" w:styleId="TableGrid">
    <w:name w:val="Table Grid"/>
    <w:basedOn w:val="TableNormal"/>
    <w:uiPriority w:val="39"/>
    <w:rsid w:val="00991963"/>
    <w:rPr>
      <w:rFonts w:ascii="Calibri" w:cs="Arial" w:eastAsia="Calibri" w:hAnsi="Calibr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igure1" w:customStyle="1">
    <w:name w:val="Figure_1"/>
    <w:link w:val="Figure1Char"/>
    <w:autoRedefine w:val="1"/>
    <w:rsid w:val="004B579A"/>
    <w:pPr>
      <w:overflowPunct w:val="0"/>
      <w:autoSpaceDE w:val="0"/>
      <w:autoSpaceDN w:val="0"/>
      <w:adjustRightInd w:val="0"/>
      <w:spacing w:after="60" w:before="60"/>
      <w:textAlignment w:val="baseline"/>
    </w:pPr>
    <w:rPr>
      <w:rFonts w:ascii="Calibri" w:hAnsi="Calibri"/>
      <w:bCs w:val="1"/>
      <w:sz w:val="22"/>
      <w:szCs w:val="22"/>
      <w:lang w:eastAsia="en-US"/>
    </w:rPr>
  </w:style>
  <w:style w:type="character" w:styleId="Figure1Char" w:customStyle="1">
    <w:name w:val="Figure_1 Char"/>
    <w:link w:val="Figure1"/>
    <w:locked w:val="1"/>
    <w:rsid w:val="004B579A"/>
    <w:rPr>
      <w:rFonts w:ascii="Calibri" w:hAnsi="Calibri"/>
      <w:bCs w:val="1"/>
      <w:sz w:val="22"/>
      <w:szCs w:val="22"/>
      <w:lang w:eastAsia="en-US"/>
    </w:rPr>
  </w:style>
  <w:style w:type="paragraph" w:styleId="FootnoteText">
    <w:name w:val="footnote text"/>
    <w:basedOn w:val="Normal"/>
    <w:link w:val="FootnoteTextChar"/>
    <w:rsid w:val="00782483"/>
  </w:style>
  <w:style w:type="character" w:styleId="FootnoteTextChar" w:customStyle="1">
    <w:name w:val="Footnote Text Char"/>
    <w:link w:val="FootnoteText"/>
    <w:rsid w:val="00782483"/>
    <w:rPr>
      <w:lang w:eastAsia="en-US" w:val="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34"/>
    <w:qFormat w:val="1"/>
    <w:rsid w:val="002E4A31"/>
    <w:pPr>
      <w:overflowPunct w:val="0"/>
      <w:autoSpaceDE w:val="0"/>
      <w:autoSpaceDN w:val="0"/>
      <w:adjustRightInd w:val="0"/>
      <w:ind w:left="720"/>
      <w:textAlignment w:val="baseline"/>
    </w:pPr>
    <w:rPr>
      <w:sz w:val="22"/>
      <w:lang w:eastAsia="en-GB"/>
    </w:rPr>
  </w:style>
  <w:style w:type="character" w:styleId="ListParagraphChar" w:customStyle="1">
    <w:name w:val="List Paragraph Char"/>
    <w:link w:val="ListParagraph"/>
    <w:uiPriority w:val="34"/>
    <w:locked w:val="1"/>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styleId="CommentTextChar" w:customStyle="1">
    <w:name w:val="Comment Text Char"/>
    <w:link w:val="CommentText"/>
    <w:uiPriority w:val="99"/>
    <w:rsid w:val="002E4A31"/>
    <w:rPr>
      <w:lang w:eastAsia="en-US" w:val="en-US"/>
    </w:rPr>
  </w:style>
  <w:style w:type="paragraph" w:styleId="CommentSubject">
    <w:name w:val="annotation subject"/>
    <w:basedOn w:val="CommentText"/>
    <w:next w:val="CommentText"/>
    <w:link w:val="CommentSubjectChar"/>
    <w:rsid w:val="002E4A31"/>
    <w:rPr>
      <w:b w:val="1"/>
      <w:bCs w:val="1"/>
    </w:rPr>
  </w:style>
  <w:style w:type="character" w:styleId="CommentSubjectChar" w:customStyle="1">
    <w:name w:val="Comment Subject Char"/>
    <w:link w:val="CommentSubject"/>
    <w:rsid w:val="002E4A31"/>
    <w:rPr>
      <w:b w:val="1"/>
      <w:bCs w:val="1"/>
      <w:lang w:eastAsia="en-US" w:val="en-US"/>
    </w:rPr>
  </w:style>
  <w:style w:type="paragraph" w:styleId="Revision">
    <w:name w:val="Revision"/>
    <w:hidden w:val="1"/>
    <w:uiPriority w:val="99"/>
    <w:semiHidden w:val="1"/>
    <w:rsid w:val="00000C07"/>
    <w:rPr>
      <w:lang w:eastAsia="en-US"/>
    </w:rPr>
  </w:style>
  <w:style w:type="character" w:styleId="TitleChar" w:customStyle="1">
    <w:name w:val="Title Char"/>
    <w:link w:val="Title"/>
    <w:locked w:val="1"/>
    <w:rsid w:val="006F59E9"/>
    <w:rPr>
      <w:b w:val="1"/>
      <w:bCs w:val="1"/>
      <w:sz w:val="24"/>
      <w:u w:val="single"/>
      <w:lang w:eastAsia="en-US" w:val="en-US"/>
    </w:rPr>
  </w:style>
  <w:style w:type="character" w:styleId="PlaceholderText">
    <w:name w:val="Placeholder Text"/>
    <w:uiPriority w:val="99"/>
    <w:semiHidden w:val="1"/>
    <w:rsid w:val="000275EF"/>
    <w:rPr>
      <w:color w:val="808080"/>
    </w:rPr>
  </w:style>
  <w:style w:type="character" w:styleId="il" w:customStyle="1">
    <w:name w:val="il"/>
    <w:basedOn w:val="DefaultParagraphFont"/>
    <w:rsid w:val="00311B13"/>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left w:w="115.0" w:type="dxa"/>
        <w:right w:w="115.0" w:type="dxa"/>
      </w:tblCellMar>
    </w:tblPr>
  </w:style>
  <w:style w:type="character" w:styleId="gd" w:customStyle="1">
    <w:name w:val="gd"/>
    <w:basedOn w:val="DefaultParagraphFont"/>
    <w:rsid w:val="00166D7B"/>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b"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e"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0"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1"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2"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3"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4"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5"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6"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7"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8"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9"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a"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b"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c"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d"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e"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f"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f0"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f1"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aff2" w:customSty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4">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5">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6">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4">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5">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 w:type="table" w:styleId="Table6">
    <w:basedOn w:val="TableNormal"/>
    <w:rPr>
      <w:rFonts w:ascii="Calibri" w:cs="Calibri" w:eastAsia="Calibri" w:hAnsi="Calibri"/>
      <w:sz w:val="22"/>
      <w:szCs w:val="22"/>
    </w:rPr>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unfpa.org/sites/default/files/resource-pdf/UNFPA%20General%20Conditions%20-%20De%20Minimis%20Contracts%20FR_0.pdf" TargetMode="External"/><Relationship Id="rId10" Type="http://schemas.openxmlformats.org/officeDocument/2006/relationships/hyperlink" Target="http://www.unfpa.org/sites/default/files/resource-pdf/UNFPA%20General%20Conditions%20-%20De%20Minimis%20Contracts%20SP_0.pdf"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unfpa.org/resources/unfpa-general-conditions-de-minimis-contracts" TargetMode="Externa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QlhZoALOKDQkDeEhUHRnTHLd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zgAciExLVR5a3hsWW1qUWlWWXFWSWpLQlRiaXZkR0ZuUUUxV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2023-11-15T02:23:00Z</dcterms:created>
  <dc:creator>Monica Lay</dc:creator>
</cp:coreProperties>
</file>