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4tr4atudh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Consultancy Opportunity: Communications Coordinator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Putrajaya, Malaysia (Remote/Hybrid)</w:t>
        <w:br w:type="textWrapping"/>
        <w:t xml:space="preserve">📅 </w:t>
      </w: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5 months (subject to extension), Begin 1st March 2025</w:t>
        <w:br w:type="textWrapping"/>
        <w:t xml:space="preserve">📌 </w:t>
      </w:r>
      <w:r w:rsidDel="00000000" w:rsidR="00000000" w:rsidRPr="00000000">
        <w:rPr>
          <w:b w:val="1"/>
          <w:rtl w:val="0"/>
        </w:rPr>
        <w:t xml:space="preserve">Application Deadline:</w:t>
      </w:r>
      <w:r w:rsidDel="00000000" w:rsidR="00000000" w:rsidRPr="00000000">
        <w:rPr>
          <w:rtl w:val="0"/>
        </w:rPr>
        <w:t xml:space="preserve"> 24th March 2025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eb79v8h3b2a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About UNFPA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UNFPA, the United Nations Sexual and Reproductive Health agency, works towards a world where </w:t>
      </w:r>
      <w:r w:rsidDel="00000000" w:rsidR="00000000" w:rsidRPr="00000000">
        <w:rPr>
          <w:b w:val="1"/>
          <w:rtl w:val="0"/>
        </w:rPr>
        <w:t xml:space="preserve">every pregnancy is wanted, every childbirth is safe, and every young person's potential is fulfilled</w:t>
      </w:r>
      <w:r w:rsidDel="00000000" w:rsidR="00000000" w:rsidRPr="00000000">
        <w:rPr>
          <w:rtl w:val="0"/>
        </w:rPr>
        <w:t xml:space="preserve">. UNFPA Malaysia plays a key role in </w:t>
      </w:r>
      <w:r w:rsidDel="00000000" w:rsidR="00000000" w:rsidRPr="00000000">
        <w:rPr>
          <w:b w:val="1"/>
          <w:rtl w:val="0"/>
        </w:rPr>
        <w:t xml:space="preserve">gender equality, women’s empowerment, sexual and reproductive health and rights, and youth development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2jl1zlyz5gz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Scope of Work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Communications Coordinator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will:</w:t>
        <w:br w:type="textWrapping"/>
        <w:t xml:space="preserve">✔ Develop and implement </w:t>
      </w:r>
      <w:r w:rsidDel="00000000" w:rsidR="00000000" w:rsidRPr="00000000">
        <w:rPr>
          <w:b w:val="1"/>
          <w:rtl w:val="0"/>
        </w:rPr>
        <w:t xml:space="preserve">strategic communications</w:t>
      </w:r>
      <w:r w:rsidDel="00000000" w:rsidR="00000000" w:rsidRPr="00000000">
        <w:rPr>
          <w:rtl w:val="0"/>
        </w:rPr>
        <w:t xml:space="preserve"> to enhance UNFPA’s visibility.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Manage </w:t>
      </w:r>
      <w:r w:rsidDel="00000000" w:rsidR="00000000" w:rsidRPr="00000000">
        <w:rPr>
          <w:b w:val="1"/>
          <w:rtl w:val="0"/>
        </w:rPr>
        <w:t xml:space="preserve">media, digital platforms, and public advocacy campaigns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Work with </w:t>
      </w:r>
      <w:r w:rsidDel="00000000" w:rsidR="00000000" w:rsidRPr="00000000">
        <w:rPr>
          <w:b w:val="1"/>
          <w:rtl w:val="0"/>
        </w:rPr>
        <w:t xml:space="preserve">vendors, agencies, and partners</w:t>
      </w:r>
      <w:r w:rsidDel="00000000" w:rsidR="00000000" w:rsidRPr="00000000">
        <w:rPr>
          <w:rtl w:val="0"/>
        </w:rPr>
        <w:t xml:space="preserve"> to develop advocacy materials and social media content.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Strengthen </w:t>
      </w:r>
      <w:r w:rsidDel="00000000" w:rsidR="00000000" w:rsidRPr="00000000">
        <w:rPr>
          <w:b w:val="1"/>
          <w:rtl w:val="0"/>
        </w:rPr>
        <w:t xml:space="preserve">relationships with key stakeholders</w:t>
      </w:r>
      <w:r w:rsidDel="00000000" w:rsidR="00000000" w:rsidRPr="00000000">
        <w:rPr>
          <w:rtl w:val="0"/>
        </w:rPr>
        <w:t xml:space="preserve"> including government, media, and donors.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Oversee </w:t>
      </w:r>
      <w:r w:rsidDel="00000000" w:rsidR="00000000" w:rsidRPr="00000000">
        <w:rPr>
          <w:b w:val="1"/>
          <w:rtl w:val="0"/>
        </w:rPr>
        <w:t xml:space="preserve">content creation for the UNFPA Malaysia website and social media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Support the </w:t>
      </w:r>
      <w:r w:rsidDel="00000000" w:rsidR="00000000" w:rsidRPr="00000000">
        <w:rPr>
          <w:b w:val="1"/>
          <w:rtl w:val="0"/>
        </w:rPr>
        <w:t xml:space="preserve">Representative’s Office with strategic communications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</w:t>
      </w:r>
      <w:r w:rsidDel="00000000" w:rsidR="00000000" w:rsidRPr="00000000">
        <w:rPr>
          <w:b w:val="1"/>
          <w:rtl w:val="0"/>
        </w:rPr>
        <w:t xml:space="preserve">Represent UNFPA Malaysia</w:t>
      </w:r>
      <w:r w:rsidDel="00000000" w:rsidR="00000000" w:rsidRPr="00000000">
        <w:rPr>
          <w:rtl w:val="0"/>
        </w:rPr>
        <w:t xml:space="preserve"> on the </w:t>
      </w:r>
      <w:r w:rsidDel="00000000" w:rsidR="00000000" w:rsidRPr="00000000">
        <w:rPr>
          <w:b w:val="1"/>
          <w:rtl w:val="0"/>
        </w:rPr>
        <w:t xml:space="preserve">UN Communication Group</w:t>
      </w:r>
      <w:r w:rsidDel="00000000" w:rsidR="00000000" w:rsidRPr="00000000">
        <w:rPr>
          <w:rtl w:val="0"/>
        </w:rPr>
        <w:t xml:space="preserve"> and other </w:t>
      </w:r>
      <w:r w:rsidDel="00000000" w:rsidR="00000000" w:rsidRPr="00000000">
        <w:rPr>
          <w:b w:val="1"/>
          <w:rtl w:val="0"/>
        </w:rPr>
        <w:t xml:space="preserve">UN/UNFPA country, regional, and global communication groups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Ensure </w:t>
      </w:r>
      <w:r w:rsidDel="00000000" w:rsidR="00000000" w:rsidRPr="00000000">
        <w:rPr>
          <w:b w:val="1"/>
          <w:rtl w:val="0"/>
        </w:rPr>
        <w:t xml:space="preserve">impactful coverage, documentation, and communication</w:t>
      </w:r>
      <w:r w:rsidDel="00000000" w:rsidR="00000000" w:rsidRPr="00000000">
        <w:rPr>
          <w:rtl w:val="0"/>
        </w:rPr>
        <w:t xml:space="preserve"> of events to mark </w:t>
      </w:r>
      <w:r w:rsidDel="00000000" w:rsidR="00000000" w:rsidRPr="00000000">
        <w:rPr>
          <w:b w:val="1"/>
          <w:rtl w:val="0"/>
        </w:rPr>
        <w:t xml:space="preserve">select international days, field missions, and UNFPA-supported programmes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Identify and leverage opportunities to </w:t>
      </w:r>
      <w:r w:rsidDel="00000000" w:rsidR="00000000" w:rsidRPr="00000000">
        <w:rPr>
          <w:b w:val="1"/>
          <w:rtl w:val="0"/>
        </w:rPr>
        <w:t xml:space="preserve">strengthen positioning and visibility</w:t>
      </w:r>
      <w:r w:rsidDel="00000000" w:rsidR="00000000" w:rsidRPr="00000000">
        <w:rPr>
          <w:rtl w:val="0"/>
        </w:rPr>
        <w:t xml:space="preserve"> of UNFPA’s mandate areas using multiple communication mediums, including </w:t>
      </w:r>
      <w:r w:rsidDel="00000000" w:rsidR="00000000" w:rsidRPr="00000000">
        <w:rPr>
          <w:b w:val="1"/>
          <w:rtl w:val="0"/>
        </w:rPr>
        <w:t xml:space="preserve">documentaries</w:t>
      </w:r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5863ag9qxyy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Deliverables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Published UNFPA </w:t>
      </w:r>
      <w:r w:rsidDel="00000000" w:rsidR="00000000" w:rsidRPr="00000000">
        <w:rPr>
          <w:b w:val="1"/>
          <w:rtl w:val="0"/>
        </w:rPr>
        <w:t xml:space="preserve">events, campaigns, and success stories</w:t>
      </w:r>
      <w:r w:rsidDel="00000000" w:rsidR="00000000" w:rsidRPr="00000000">
        <w:rPr>
          <w:rtl w:val="0"/>
        </w:rPr>
        <w:t xml:space="preserve"> across digital, print, and broadcast media.</w:t>
        <w:br w:type="textWrapping"/>
        <w:t xml:space="preserve">📌 Development of </w:t>
      </w:r>
      <w:r w:rsidDel="00000000" w:rsidR="00000000" w:rsidRPr="00000000">
        <w:rPr>
          <w:b w:val="1"/>
          <w:rtl w:val="0"/>
        </w:rPr>
        <w:t xml:space="preserve">social media content (Reels, graphics, newsletters, reports, and fact sheets)</w:t>
      </w:r>
      <w:r w:rsidDel="00000000" w:rsidR="00000000" w:rsidRPr="00000000">
        <w:rPr>
          <w:rtl w:val="0"/>
        </w:rPr>
        <w:t xml:space="preserve">.</w:t>
        <w:br w:type="textWrapping"/>
        <w:t xml:space="preserve">📌 Strengthened </w:t>
      </w:r>
      <w:r w:rsidDel="00000000" w:rsidR="00000000" w:rsidRPr="00000000">
        <w:rPr>
          <w:b w:val="1"/>
          <w:rtl w:val="0"/>
        </w:rPr>
        <w:t xml:space="preserve">media partnerships and stakeholder engagement</w:t>
      </w:r>
      <w:r w:rsidDel="00000000" w:rsidR="00000000" w:rsidRPr="00000000">
        <w:rPr>
          <w:rtl w:val="0"/>
        </w:rPr>
        <w:t xml:space="preserve">.</w:t>
        <w:br w:type="textWrapping"/>
        <w:t xml:space="preserve">📌 Managed </w:t>
      </w:r>
      <w:r w:rsidDel="00000000" w:rsidR="00000000" w:rsidRPr="00000000">
        <w:rPr>
          <w:b w:val="1"/>
          <w:rtl w:val="0"/>
        </w:rPr>
        <w:t xml:space="preserve">website and social media platforms</w:t>
      </w:r>
      <w:r w:rsidDel="00000000" w:rsidR="00000000" w:rsidRPr="00000000">
        <w:rPr>
          <w:rtl w:val="0"/>
        </w:rPr>
        <w:t xml:space="preserve"> with regular content updates.</w:t>
        <w:br w:type="textWrapping"/>
        <w:t xml:space="preserve">📌 Coordinated with </w:t>
      </w:r>
      <w:r w:rsidDel="00000000" w:rsidR="00000000" w:rsidRPr="00000000">
        <w:rPr>
          <w:b w:val="1"/>
          <w:rtl w:val="0"/>
        </w:rPr>
        <w:t xml:space="preserve">regional and global UNFPA offices on communications-related work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y3wl35kdlhi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Required Qualifications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🎓 </w:t>
      </w: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Master’s degree in </w:t>
      </w:r>
      <w:r w:rsidDel="00000000" w:rsidR="00000000" w:rsidRPr="00000000">
        <w:rPr>
          <w:b w:val="1"/>
          <w:rtl w:val="0"/>
        </w:rPr>
        <w:t xml:space="preserve">Communications, Media Relations, Journalism, or related social sciences</w:t>
      </w:r>
      <w:r w:rsidDel="00000000" w:rsidR="00000000" w:rsidRPr="00000000">
        <w:rPr>
          <w:rtl w:val="0"/>
        </w:rPr>
        <w:t xml:space="preserve">.</w:t>
        <w:br w:type="textWrapping"/>
        <w:t xml:space="preserve">📌📌 </w:t>
      </w:r>
      <w:r w:rsidDel="00000000" w:rsidR="00000000" w:rsidRPr="00000000">
        <w:rPr>
          <w:b w:val="1"/>
          <w:rtl w:val="0"/>
        </w:rPr>
        <w:t xml:space="preserve">Experience &amp; Skills: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Minimum </w:t>
      </w:r>
      <w:r w:rsidDel="00000000" w:rsidR="00000000" w:rsidRPr="00000000">
        <w:rPr>
          <w:b w:val="1"/>
          <w:rtl w:val="0"/>
        </w:rPr>
        <w:t xml:space="preserve">3 years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communications, media, advocacy, or partnerships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Excellent writing and editing skills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in </w:t>
      </w:r>
      <w:r w:rsidDel="00000000" w:rsidR="00000000" w:rsidRPr="00000000">
        <w:rPr>
          <w:b w:val="1"/>
          <w:rtl w:val="0"/>
        </w:rPr>
        <w:t xml:space="preserve">digital and social media content creation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skills in </w:t>
      </w:r>
      <w:r w:rsidDel="00000000" w:rsidR="00000000" w:rsidRPr="00000000">
        <w:rPr>
          <w:b w:val="1"/>
          <w:rtl w:val="0"/>
        </w:rPr>
        <w:t xml:space="preserve">public relations, stakeholder engagement, and media relations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Photographic and documentary skills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Proficiency in </w:t>
      </w:r>
      <w:r w:rsidDel="00000000" w:rsidR="00000000" w:rsidRPr="00000000">
        <w:rPr>
          <w:b w:val="1"/>
          <w:rtl w:val="0"/>
        </w:rPr>
        <w:t xml:space="preserve">graphic design, video editing, and content management systems</w:t>
      </w:r>
      <w:r w:rsidDel="00000000" w:rsidR="00000000" w:rsidRPr="00000000">
        <w:rPr>
          <w:rtl w:val="0"/>
        </w:rPr>
        <w:t xml:space="preserve"> (Adobe Photoshop, Illustrator, InDesign, Premiere Pro is a plus).</w:t>
        <w:br w:type="textWrapping"/>
        <w:t xml:space="preserve">💬 </w:t>
      </w:r>
      <w:r w:rsidDel="00000000" w:rsidR="00000000" w:rsidRPr="00000000">
        <w:rPr>
          <w:b w:val="1"/>
          <w:rtl w:val="0"/>
        </w:rPr>
        <w:t xml:space="preserve">Language:</w:t>
      </w:r>
      <w:r w:rsidDel="00000000" w:rsidR="00000000" w:rsidRPr="00000000">
        <w:rPr>
          <w:rtl w:val="0"/>
        </w:rPr>
        <w:t xml:space="preserve"> Fluent in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; working knowledge of </w:t>
      </w:r>
      <w:r w:rsidDel="00000000" w:rsidR="00000000" w:rsidRPr="00000000">
        <w:rPr>
          <w:b w:val="1"/>
          <w:rtl w:val="0"/>
        </w:rPr>
        <w:t xml:space="preserve">Bahasa Melayu</w:t>
      </w:r>
      <w:r w:rsidDel="00000000" w:rsidR="00000000" w:rsidRPr="00000000">
        <w:rPr>
          <w:rtl w:val="0"/>
        </w:rPr>
        <w:t xml:space="preserve"> is desirable.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oi9t84lrotc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How to Apply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Interested candidates should submit their </w:t>
      </w:r>
      <w:r w:rsidDel="00000000" w:rsidR="00000000" w:rsidRPr="00000000">
        <w:rPr>
          <w:b w:val="1"/>
          <w:rtl w:val="0"/>
        </w:rPr>
        <w:t xml:space="preserve">CV and P11 Form</w:t>
      </w:r>
      <w:r w:rsidDel="00000000" w:rsidR="00000000" w:rsidRPr="00000000">
        <w:rPr>
          <w:rtl w:val="0"/>
        </w:rPr>
        <w:t xml:space="preserve"> to [Insert Email] by </w:t>
      </w:r>
      <w:r w:rsidDel="00000000" w:rsidR="00000000" w:rsidRPr="00000000">
        <w:rPr>
          <w:b w:val="1"/>
          <w:rtl w:val="0"/>
        </w:rPr>
        <w:t xml:space="preserve">[Insert Deadline]</w:t>
      </w:r>
      <w:r w:rsidDel="00000000" w:rsidR="00000000" w:rsidRPr="00000000">
        <w:rPr>
          <w:rtl w:val="0"/>
        </w:rPr>
        <w:t xml:space="preserve">. Only shortlisted candidates will be contacted.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